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C3" w:rsidRPr="00672FF6" w:rsidRDefault="001A4D1F">
      <w:pPr>
        <w:bidi/>
        <w:rPr>
          <w:bCs/>
          <w:sz w:val="44"/>
          <w:szCs w:val="44"/>
        </w:rPr>
      </w:pPr>
      <w:r w:rsidRPr="00672FF6">
        <w:rPr>
          <w:bCs/>
          <w:sz w:val="44"/>
          <w:szCs w:val="44"/>
          <w:rtl/>
        </w:rPr>
        <w:t xml:space="preserve">مقترح قانون يتعلق  بضبط الامتيازات الجبائية لفائدة التونسيين المقيمين بالخارج وشروط منحها </w:t>
      </w:r>
    </w:p>
    <w:p w:rsidR="007207C3" w:rsidRPr="00E3454E" w:rsidRDefault="007207C3">
      <w:pPr>
        <w:bidi/>
        <w:rPr>
          <w:bCs/>
          <w:sz w:val="28"/>
          <w:szCs w:val="28"/>
        </w:rPr>
      </w:pPr>
    </w:p>
    <w:p w:rsidR="007207C3" w:rsidRDefault="007207C3">
      <w:pPr>
        <w:bidi/>
        <w:rPr>
          <w:bCs/>
          <w:sz w:val="28"/>
          <w:szCs w:val="28"/>
          <w:rtl/>
        </w:rPr>
      </w:pPr>
    </w:p>
    <w:p w:rsidR="00672FF6" w:rsidRPr="00E3454E" w:rsidRDefault="00672FF6" w:rsidP="00672FF6">
      <w:pPr>
        <w:bidi/>
        <w:rPr>
          <w:bCs/>
          <w:sz w:val="28"/>
          <w:szCs w:val="28"/>
        </w:rPr>
      </w:pPr>
    </w:p>
    <w:p w:rsidR="007207C3" w:rsidRDefault="007207C3">
      <w:pPr>
        <w:bidi/>
        <w:rPr>
          <w:bCs/>
          <w:rtl/>
        </w:rPr>
      </w:pPr>
    </w:p>
    <w:p w:rsidR="00D4629D" w:rsidRPr="00E3454E" w:rsidRDefault="00D4629D" w:rsidP="00D4629D">
      <w:pPr>
        <w:bidi/>
        <w:rPr>
          <w:bCs/>
          <w:rtl/>
        </w:rPr>
      </w:pPr>
    </w:p>
    <w:p w:rsidR="007207C3" w:rsidRDefault="007207C3">
      <w:pPr>
        <w:bidi/>
        <w:rPr>
          <w:bCs/>
          <w:rtl/>
        </w:rPr>
      </w:pPr>
    </w:p>
    <w:p w:rsidR="00D4629D" w:rsidRPr="00E3454E" w:rsidRDefault="00D4629D" w:rsidP="00D4629D">
      <w:pPr>
        <w:bidi/>
        <w:rPr>
          <w:bCs/>
        </w:rPr>
      </w:pPr>
    </w:p>
    <w:p w:rsidR="007207C3" w:rsidRPr="00E3454E" w:rsidRDefault="001A4D1F" w:rsidP="00304E46">
      <w:pPr>
        <w:bidi/>
        <w:jc w:val="center"/>
        <w:rPr>
          <w:bCs/>
          <w:sz w:val="36"/>
          <w:szCs w:val="36"/>
        </w:rPr>
      </w:pPr>
      <w:proofErr w:type="gramStart"/>
      <w:r w:rsidRPr="00E3454E">
        <w:rPr>
          <w:bCs/>
          <w:sz w:val="36"/>
          <w:szCs w:val="36"/>
          <w:rtl/>
        </w:rPr>
        <w:t>العنوان</w:t>
      </w:r>
      <w:proofErr w:type="gramEnd"/>
      <w:r w:rsidRPr="00E3454E">
        <w:rPr>
          <w:bCs/>
          <w:sz w:val="36"/>
          <w:szCs w:val="36"/>
          <w:rtl/>
        </w:rPr>
        <w:t xml:space="preserve"> الأول</w:t>
      </w:r>
      <w:r w:rsidR="00771122" w:rsidRPr="00E3454E">
        <w:rPr>
          <w:rFonts w:hint="cs"/>
          <w:bCs/>
          <w:sz w:val="36"/>
          <w:szCs w:val="36"/>
          <w:rtl/>
        </w:rPr>
        <w:t> </w:t>
      </w:r>
      <w:r w:rsidR="00771122" w:rsidRPr="00E3454E">
        <w:rPr>
          <w:bCs/>
          <w:sz w:val="36"/>
          <w:szCs w:val="36"/>
        </w:rPr>
        <w:t>:</w:t>
      </w:r>
    </w:p>
    <w:p w:rsidR="007207C3" w:rsidRPr="00771122" w:rsidRDefault="00304E46" w:rsidP="00304E46">
      <w:pPr>
        <w:bidi/>
        <w:jc w:val="center"/>
        <w:rPr>
          <w:bCs/>
          <w:sz w:val="36"/>
          <w:szCs w:val="36"/>
        </w:rPr>
      </w:pPr>
      <w:proofErr w:type="gramStart"/>
      <w:r w:rsidRPr="00771122">
        <w:rPr>
          <w:bCs/>
          <w:sz w:val="36"/>
          <w:szCs w:val="36"/>
          <w:rtl/>
        </w:rPr>
        <w:t>أحكام</w:t>
      </w:r>
      <w:proofErr w:type="gramEnd"/>
      <w:r w:rsidRPr="00771122">
        <w:rPr>
          <w:bCs/>
          <w:sz w:val="36"/>
          <w:szCs w:val="36"/>
          <w:rtl/>
        </w:rPr>
        <w:t xml:space="preserve"> عامة</w:t>
      </w:r>
    </w:p>
    <w:p w:rsidR="007207C3" w:rsidRDefault="007207C3">
      <w:pPr>
        <w:bidi/>
        <w:rPr>
          <w:b/>
          <w:sz w:val="24"/>
          <w:szCs w:val="24"/>
        </w:rPr>
      </w:pPr>
    </w:p>
    <w:p w:rsidR="00771122" w:rsidRPr="007873A9" w:rsidRDefault="00771122" w:rsidP="00771122">
      <w:pPr>
        <w:bidi/>
        <w:rPr>
          <w:b/>
          <w:sz w:val="28"/>
          <w:szCs w:val="28"/>
        </w:rPr>
      </w:pPr>
    </w:p>
    <w:p w:rsidR="00304E46" w:rsidRPr="007873A9" w:rsidRDefault="00304E46" w:rsidP="00304E46">
      <w:pPr>
        <w:bidi/>
        <w:rPr>
          <w:b/>
          <w:sz w:val="28"/>
          <w:szCs w:val="28"/>
        </w:rPr>
      </w:pPr>
      <w:proofErr w:type="gramStart"/>
      <w:r w:rsidRPr="007873A9">
        <w:rPr>
          <w:bCs/>
          <w:sz w:val="28"/>
          <w:szCs w:val="28"/>
          <w:rtl/>
        </w:rPr>
        <w:t>الفصل</w:t>
      </w:r>
      <w:proofErr w:type="gramEnd"/>
      <w:r w:rsidRPr="007873A9">
        <w:rPr>
          <w:bCs/>
          <w:sz w:val="28"/>
          <w:szCs w:val="28"/>
          <w:rtl/>
        </w:rPr>
        <w:t xml:space="preserve"> 1</w:t>
      </w:r>
      <w:r w:rsidRPr="007873A9">
        <w:rPr>
          <w:b/>
          <w:sz w:val="28"/>
          <w:szCs w:val="28"/>
          <w:rtl/>
        </w:rPr>
        <w:t xml:space="preserve">: </w:t>
      </w:r>
    </w:p>
    <w:p w:rsidR="00304E46" w:rsidRPr="007873A9" w:rsidRDefault="007873A9" w:rsidP="00304E46">
      <w:pPr>
        <w:bidi/>
        <w:rPr>
          <w:sz w:val="28"/>
          <w:szCs w:val="28"/>
        </w:rPr>
      </w:pPr>
      <w:r w:rsidRPr="007873A9">
        <w:rPr>
          <w:sz w:val="28"/>
          <w:szCs w:val="28"/>
          <w:rtl/>
        </w:rPr>
        <w:t>يهدف هذا</w:t>
      </w:r>
      <w:r w:rsidR="00304E46" w:rsidRPr="007873A9">
        <w:rPr>
          <w:sz w:val="28"/>
          <w:szCs w:val="28"/>
          <w:rtl/>
        </w:rPr>
        <w:t xml:space="preserve"> القانون إلى ضبط نظام </w:t>
      </w:r>
      <w:r w:rsidR="00304E46" w:rsidRPr="007873A9">
        <w:rPr>
          <w:rFonts w:hint="cs"/>
          <w:sz w:val="28"/>
          <w:szCs w:val="28"/>
          <w:rtl/>
        </w:rPr>
        <w:t>الامتيازات</w:t>
      </w:r>
      <w:r w:rsidR="00304E46" w:rsidRPr="007873A9">
        <w:rPr>
          <w:sz w:val="28"/>
          <w:szCs w:val="28"/>
          <w:rtl/>
        </w:rPr>
        <w:t xml:space="preserve"> الجبائية الكلية و الجزئية لفائدة  التونسيين المقيمين بالخارج وشروط منحها.</w:t>
      </w:r>
    </w:p>
    <w:p w:rsidR="00304E46" w:rsidRPr="007873A9" w:rsidRDefault="00304E46" w:rsidP="00304E46">
      <w:pPr>
        <w:bidi/>
        <w:rPr>
          <w:sz w:val="28"/>
          <w:szCs w:val="28"/>
        </w:rPr>
      </w:pPr>
    </w:p>
    <w:p w:rsidR="00304E46" w:rsidRPr="007873A9" w:rsidRDefault="00304E46" w:rsidP="00304E46">
      <w:pPr>
        <w:bidi/>
        <w:rPr>
          <w:b/>
          <w:color w:val="1D2129"/>
          <w:sz w:val="28"/>
          <w:szCs w:val="28"/>
        </w:rPr>
      </w:pPr>
      <w:proofErr w:type="gramStart"/>
      <w:r w:rsidRPr="007873A9">
        <w:rPr>
          <w:bCs/>
          <w:color w:val="1D2129"/>
          <w:sz w:val="28"/>
          <w:szCs w:val="28"/>
          <w:rtl/>
        </w:rPr>
        <w:t>الفصل</w:t>
      </w:r>
      <w:proofErr w:type="gramEnd"/>
      <w:r w:rsidRPr="007873A9">
        <w:rPr>
          <w:bCs/>
          <w:color w:val="1D2129"/>
          <w:sz w:val="28"/>
          <w:szCs w:val="28"/>
          <w:rtl/>
        </w:rPr>
        <w:t xml:space="preserve"> 2</w:t>
      </w:r>
      <w:r w:rsidRPr="007873A9">
        <w:rPr>
          <w:b/>
          <w:color w:val="1D2129"/>
          <w:sz w:val="28"/>
          <w:szCs w:val="28"/>
          <w:rtl/>
        </w:rPr>
        <w:t>:</w:t>
      </w:r>
    </w:p>
    <w:p w:rsidR="00304E46" w:rsidRPr="007873A9" w:rsidRDefault="00304E46" w:rsidP="00304E46">
      <w:pPr>
        <w:bidi/>
        <w:rPr>
          <w:sz w:val="28"/>
          <w:szCs w:val="28"/>
        </w:rPr>
      </w:pPr>
      <w:r w:rsidRPr="007873A9">
        <w:rPr>
          <w:b/>
          <w:color w:val="1D2129"/>
          <w:sz w:val="28"/>
          <w:szCs w:val="28"/>
          <w:rtl/>
        </w:rPr>
        <w:t xml:space="preserve"> </w:t>
      </w:r>
      <w:r w:rsidRPr="007873A9">
        <w:rPr>
          <w:color w:val="1D2129"/>
          <w:sz w:val="28"/>
          <w:szCs w:val="28"/>
          <w:rtl/>
        </w:rPr>
        <w:t>تلغى كل القوانين و الأوامر المخالفة لهذا القانون.</w:t>
      </w:r>
    </w:p>
    <w:p w:rsidR="00304E46" w:rsidRPr="007873A9" w:rsidRDefault="00304E46">
      <w:pPr>
        <w:bidi/>
        <w:rPr>
          <w:b/>
          <w:color w:val="1D2129"/>
          <w:sz w:val="28"/>
          <w:szCs w:val="28"/>
        </w:rPr>
      </w:pPr>
    </w:p>
    <w:p w:rsidR="00304E46" w:rsidRPr="007873A9" w:rsidRDefault="001A4D1F" w:rsidP="00304E46">
      <w:pPr>
        <w:bidi/>
        <w:rPr>
          <w:b/>
          <w:color w:val="1D2129"/>
          <w:sz w:val="28"/>
          <w:szCs w:val="28"/>
        </w:rPr>
      </w:pPr>
      <w:proofErr w:type="gramStart"/>
      <w:r w:rsidRPr="007873A9">
        <w:rPr>
          <w:bCs/>
          <w:color w:val="1D2129"/>
          <w:sz w:val="28"/>
          <w:szCs w:val="28"/>
          <w:rtl/>
        </w:rPr>
        <w:t>الفصل</w:t>
      </w:r>
      <w:proofErr w:type="gramEnd"/>
      <w:r w:rsidRPr="007873A9">
        <w:rPr>
          <w:bCs/>
          <w:color w:val="1D2129"/>
          <w:sz w:val="28"/>
          <w:szCs w:val="28"/>
          <w:rtl/>
        </w:rPr>
        <w:t xml:space="preserve"> 3</w:t>
      </w:r>
      <w:r w:rsidRPr="007873A9">
        <w:rPr>
          <w:b/>
          <w:color w:val="1D2129"/>
          <w:sz w:val="28"/>
          <w:szCs w:val="28"/>
          <w:rtl/>
        </w:rPr>
        <w:t>:</w:t>
      </w:r>
    </w:p>
    <w:p w:rsidR="007207C3" w:rsidRPr="007873A9" w:rsidRDefault="001A4D1F" w:rsidP="00304E46">
      <w:pPr>
        <w:bidi/>
        <w:rPr>
          <w:sz w:val="28"/>
          <w:szCs w:val="28"/>
        </w:rPr>
      </w:pPr>
      <w:r w:rsidRPr="007873A9">
        <w:rPr>
          <w:sz w:val="28"/>
          <w:szCs w:val="28"/>
          <w:rtl/>
        </w:rPr>
        <w:t>يقصد بالعبارات التالية على معنى هذا القانون :</w:t>
      </w:r>
    </w:p>
    <w:p w:rsidR="007207C3" w:rsidRPr="007873A9" w:rsidRDefault="007207C3">
      <w:pPr>
        <w:bidi/>
        <w:rPr>
          <w:sz w:val="28"/>
          <w:szCs w:val="28"/>
        </w:rPr>
      </w:pPr>
    </w:p>
    <w:p w:rsidR="007207C3" w:rsidRPr="007873A9" w:rsidRDefault="001A4D1F">
      <w:pPr>
        <w:numPr>
          <w:ilvl w:val="0"/>
          <w:numId w:val="2"/>
        </w:numPr>
        <w:bidi/>
        <w:rPr>
          <w:sz w:val="28"/>
          <w:szCs w:val="28"/>
        </w:rPr>
      </w:pPr>
      <w:r w:rsidRPr="007873A9">
        <w:rPr>
          <w:sz w:val="28"/>
          <w:szCs w:val="28"/>
          <w:rtl/>
        </w:rPr>
        <w:t xml:space="preserve">السيارة كهربائية: كل عربة سيارة </w:t>
      </w:r>
      <w:r w:rsidR="001A2400" w:rsidRPr="007873A9">
        <w:rPr>
          <w:sz w:val="28"/>
          <w:szCs w:val="28"/>
          <w:rtl/>
        </w:rPr>
        <w:t xml:space="preserve">سياحية </w:t>
      </w:r>
      <w:r w:rsidRPr="007873A9">
        <w:rPr>
          <w:sz w:val="28"/>
          <w:szCs w:val="28"/>
          <w:rtl/>
        </w:rPr>
        <w:t>تعتمد بشكل حصري على محرك كهربائي لتزويدها بالطاقة.</w:t>
      </w:r>
    </w:p>
    <w:p w:rsidR="007207C3" w:rsidRPr="007873A9" w:rsidRDefault="007207C3">
      <w:pPr>
        <w:bidi/>
        <w:rPr>
          <w:sz w:val="28"/>
          <w:szCs w:val="28"/>
        </w:rPr>
      </w:pPr>
    </w:p>
    <w:p w:rsidR="007207C3" w:rsidRPr="007873A9" w:rsidRDefault="001A4D1F">
      <w:pPr>
        <w:numPr>
          <w:ilvl w:val="0"/>
          <w:numId w:val="3"/>
        </w:numPr>
        <w:bidi/>
        <w:rPr>
          <w:sz w:val="28"/>
          <w:szCs w:val="28"/>
        </w:rPr>
      </w:pPr>
      <w:r w:rsidRPr="007873A9">
        <w:rPr>
          <w:sz w:val="28"/>
          <w:szCs w:val="28"/>
          <w:rtl/>
        </w:rPr>
        <w:t xml:space="preserve">السيارة الهجينة: كل عربة سيارة </w:t>
      </w:r>
      <w:r w:rsidR="001A2400" w:rsidRPr="007873A9">
        <w:rPr>
          <w:sz w:val="28"/>
          <w:szCs w:val="28"/>
          <w:rtl/>
        </w:rPr>
        <w:t xml:space="preserve">سياحية </w:t>
      </w:r>
      <w:r w:rsidRPr="007873A9">
        <w:rPr>
          <w:sz w:val="28"/>
          <w:szCs w:val="28"/>
          <w:rtl/>
        </w:rPr>
        <w:t>تعتمد على كل من محرك كهربائي ومحرك احتراق داخلي للتزود بالطاقة.</w:t>
      </w:r>
    </w:p>
    <w:p w:rsidR="007207C3" w:rsidRPr="007873A9" w:rsidRDefault="007207C3">
      <w:pPr>
        <w:bidi/>
        <w:rPr>
          <w:sz w:val="28"/>
          <w:szCs w:val="28"/>
        </w:rPr>
      </w:pPr>
    </w:p>
    <w:p w:rsidR="00672FF6" w:rsidRPr="007873A9" w:rsidRDefault="001A4D1F" w:rsidP="00672FF6">
      <w:pPr>
        <w:numPr>
          <w:ilvl w:val="0"/>
          <w:numId w:val="4"/>
        </w:numPr>
        <w:shd w:val="clear" w:color="auto" w:fill="FFFFFF"/>
        <w:bidi/>
        <w:spacing w:before="100" w:after="100"/>
        <w:jc w:val="both"/>
        <w:rPr>
          <w:color w:val="1D2129"/>
          <w:sz w:val="28"/>
          <w:szCs w:val="28"/>
          <w:rtl/>
        </w:rPr>
      </w:pPr>
      <w:r w:rsidRPr="007873A9">
        <w:rPr>
          <w:sz w:val="28"/>
          <w:szCs w:val="28"/>
          <w:rtl/>
        </w:rPr>
        <w:t xml:space="preserve">  يعتبر "تاريخ آخر دخول للبلاد التونسية" المنصوص عليه بالفصلين 7 و 8 من هذا القانون تاريخ الدخول المسجل للمعني بالأمر الذي يسبق مباشرةً تاريخ إيداع المطلب المتعلق </w:t>
      </w:r>
      <w:proofErr w:type="spellStart"/>
      <w:r w:rsidRPr="007873A9">
        <w:rPr>
          <w:sz w:val="28"/>
          <w:szCs w:val="28"/>
          <w:rtl/>
        </w:rPr>
        <w:t>بالإنتفاع</w:t>
      </w:r>
      <w:proofErr w:type="spellEnd"/>
      <w:r w:rsidRPr="007873A9">
        <w:rPr>
          <w:sz w:val="28"/>
          <w:szCs w:val="28"/>
          <w:rtl/>
        </w:rPr>
        <w:t xml:space="preserve"> بالامتيازات </w:t>
      </w:r>
      <w:proofErr w:type="spellStart"/>
      <w:r w:rsidRPr="007873A9">
        <w:rPr>
          <w:sz w:val="28"/>
          <w:szCs w:val="28"/>
          <w:rtl/>
        </w:rPr>
        <w:t>الجبائية</w:t>
      </w:r>
      <w:proofErr w:type="spellEnd"/>
      <w:r w:rsidRPr="007873A9">
        <w:rPr>
          <w:sz w:val="28"/>
          <w:szCs w:val="28"/>
          <w:rtl/>
        </w:rPr>
        <w:t xml:space="preserve"> الممنوحة في إطار هذا القانون لدى المصالح </w:t>
      </w:r>
      <w:proofErr w:type="spellStart"/>
      <w:r w:rsidRPr="007873A9">
        <w:rPr>
          <w:sz w:val="28"/>
          <w:szCs w:val="28"/>
          <w:rtl/>
        </w:rPr>
        <w:t>الجبائية</w:t>
      </w:r>
      <w:proofErr w:type="spellEnd"/>
      <w:r w:rsidRPr="007873A9">
        <w:rPr>
          <w:sz w:val="28"/>
          <w:szCs w:val="28"/>
          <w:rtl/>
        </w:rPr>
        <w:t xml:space="preserve"> المعنية</w:t>
      </w:r>
      <w:r w:rsidR="00672FF6" w:rsidRPr="007873A9">
        <w:rPr>
          <w:rFonts w:hint="cs"/>
          <w:sz w:val="28"/>
          <w:szCs w:val="28"/>
          <w:rtl/>
        </w:rPr>
        <w:t>.</w:t>
      </w:r>
    </w:p>
    <w:p w:rsidR="00672FF6" w:rsidRPr="007873A9" w:rsidRDefault="00672FF6" w:rsidP="00672FF6">
      <w:pPr>
        <w:shd w:val="clear" w:color="auto" w:fill="FFFFFF"/>
        <w:bidi/>
        <w:spacing w:before="100" w:after="100"/>
        <w:jc w:val="both"/>
        <w:rPr>
          <w:sz w:val="28"/>
          <w:szCs w:val="28"/>
          <w:rtl/>
        </w:rPr>
      </w:pPr>
    </w:p>
    <w:p w:rsidR="00672FF6" w:rsidRPr="007873A9" w:rsidRDefault="00672FF6" w:rsidP="00672FF6">
      <w:pPr>
        <w:shd w:val="clear" w:color="auto" w:fill="FFFFFF"/>
        <w:bidi/>
        <w:spacing w:before="100" w:after="100"/>
        <w:jc w:val="both"/>
        <w:rPr>
          <w:sz w:val="28"/>
          <w:szCs w:val="28"/>
          <w:rtl/>
        </w:rPr>
      </w:pPr>
    </w:p>
    <w:p w:rsidR="00672FF6" w:rsidRPr="007873A9" w:rsidRDefault="00672FF6" w:rsidP="00672FF6">
      <w:pPr>
        <w:shd w:val="clear" w:color="auto" w:fill="FFFFFF"/>
        <w:bidi/>
        <w:spacing w:before="100" w:after="100"/>
        <w:jc w:val="both"/>
        <w:rPr>
          <w:color w:val="1D2129"/>
          <w:sz w:val="28"/>
          <w:szCs w:val="28"/>
        </w:rPr>
      </w:pPr>
    </w:p>
    <w:p w:rsidR="007207C3" w:rsidRPr="007873A9" w:rsidRDefault="001A4D1F" w:rsidP="00771122">
      <w:pPr>
        <w:shd w:val="clear" w:color="auto" w:fill="FFFFFF"/>
        <w:bidi/>
        <w:spacing w:before="100" w:after="100"/>
        <w:jc w:val="center"/>
        <w:rPr>
          <w:bCs/>
          <w:color w:val="1D2129"/>
          <w:sz w:val="36"/>
          <w:szCs w:val="36"/>
        </w:rPr>
      </w:pPr>
      <w:proofErr w:type="gramStart"/>
      <w:r w:rsidRPr="007873A9">
        <w:rPr>
          <w:bCs/>
          <w:color w:val="1D2129"/>
          <w:sz w:val="36"/>
          <w:szCs w:val="36"/>
          <w:rtl/>
        </w:rPr>
        <w:t>العنوان</w:t>
      </w:r>
      <w:proofErr w:type="gramEnd"/>
      <w:r w:rsidRPr="007873A9">
        <w:rPr>
          <w:bCs/>
          <w:color w:val="1D2129"/>
          <w:sz w:val="36"/>
          <w:szCs w:val="36"/>
          <w:rtl/>
        </w:rPr>
        <w:t xml:space="preserve"> الثاني</w:t>
      </w:r>
      <w:r w:rsidR="00771122" w:rsidRPr="007873A9">
        <w:rPr>
          <w:rFonts w:hint="cs"/>
          <w:bCs/>
          <w:color w:val="1D2129"/>
          <w:sz w:val="36"/>
          <w:szCs w:val="36"/>
          <w:rtl/>
        </w:rPr>
        <w:t> </w:t>
      </w:r>
      <w:r w:rsidR="00771122" w:rsidRPr="007873A9">
        <w:rPr>
          <w:bCs/>
          <w:color w:val="1D2129"/>
          <w:sz w:val="36"/>
          <w:szCs w:val="36"/>
        </w:rPr>
        <w:t>:</w:t>
      </w:r>
    </w:p>
    <w:p w:rsidR="007207C3" w:rsidRPr="007873A9" w:rsidRDefault="001A4D1F" w:rsidP="00304E46">
      <w:pPr>
        <w:shd w:val="clear" w:color="auto" w:fill="FFFFFF"/>
        <w:bidi/>
        <w:spacing w:before="100" w:after="100"/>
        <w:jc w:val="center"/>
        <w:rPr>
          <w:bCs/>
          <w:color w:val="1D2129"/>
          <w:sz w:val="36"/>
          <w:szCs w:val="36"/>
        </w:rPr>
      </w:pPr>
      <w:r w:rsidRPr="007873A9">
        <w:rPr>
          <w:bCs/>
          <w:color w:val="1D2129"/>
          <w:sz w:val="36"/>
          <w:szCs w:val="36"/>
          <w:rtl/>
        </w:rPr>
        <w:t>الإمتيازات الجبائية</w:t>
      </w:r>
    </w:p>
    <w:p w:rsidR="007207C3" w:rsidRPr="007873A9" w:rsidRDefault="007207C3" w:rsidP="0029788B">
      <w:pPr>
        <w:bidi/>
        <w:rPr>
          <w:sz w:val="28"/>
          <w:szCs w:val="28"/>
        </w:rPr>
      </w:pPr>
    </w:p>
    <w:p w:rsidR="00771122" w:rsidRPr="007873A9" w:rsidRDefault="00771122" w:rsidP="00771122">
      <w:pPr>
        <w:bidi/>
        <w:rPr>
          <w:sz w:val="28"/>
          <w:szCs w:val="28"/>
        </w:rPr>
      </w:pPr>
    </w:p>
    <w:p w:rsidR="00304E46" w:rsidRPr="007873A9" w:rsidRDefault="001A4D1F" w:rsidP="0029788B">
      <w:pPr>
        <w:bidi/>
        <w:rPr>
          <w:bCs/>
          <w:sz w:val="28"/>
          <w:szCs w:val="28"/>
        </w:rPr>
      </w:pPr>
      <w:proofErr w:type="gramStart"/>
      <w:r w:rsidRPr="007873A9">
        <w:rPr>
          <w:bCs/>
          <w:sz w:val="28"/>
          <w:szCs w:val="28"/>
          <w:rtl/>
        </w:rPr>
        <w:t>الفصل</w:t>
      </w:r>
      <w:proofErr w:type="gramEnd"/>
      <w:r w:rsidRPr="007873A9">
        <w:rPr>
          <w:bCs/>
          <w:sz w:val="28"/>
          <w:szCs w:val="28"/>
          <w:rtl/>
        </w:rPr>
        <w:t xml:space="preserve"> 4</w:t>
      </w:r>
      <w:r w:rsidRPr="007873A9">
        <w:rPr>
          <w:bCs/>
          <w:sz w:val="28"/>
          <w:szCs w:val="28"/>
        </w:rPr>
        <w:t>:</w:t>
      </w:r>
    </w:p>
    <w:p w:rsidR="007207C3" w:rsidRPr="007873A9" w:rsidRDefault="001A4D1F" w:rsidP="0029788B">
      <w:pPr>
        <w:bidi/>
        <w:rPr>
          <w:b/>
          <w:sz w:val="28"/>
          <w:szCs w:val="28"/>
        </w:rPr>
      </w:pPr>
      <w:r w:rsidRPr="007873A9">
        <w:rPr>
          <w:sz w:val="28"/>
          <w:szCs w:val="28"/>
          <w:rtl/>
        </w:rPr>
        <w:t>يمكن للتونسيين المقيمين بالخارج الانتفاع بالامتيازات الجبائية في إطار العودة النهائية مرة وحدة غير قابلة  للتجديد عند التوريد أو الشراء بالسوق المحلية للأمتعة و الأثاث الشخصي  معفاة من المعاليم والأداءات  المستوجبة في حدود قيمة جملية  تضبط بأمر حكومي من طرف الوزير المكلف بالمالية يراجع وجوباً في موفى شهر أفريل كل سنتين.</w:t>
      </w:r>
    </w:p>
    <w:p w:rsidR="007207C3" w:rsidRPr="007873A9" w:rsidRDefault="007207C3">
      <w:pPr>
        <w:bidi/>
        <w:ind w:left="720"/>
        <w:rPr>
          <w:sz w:val="28"/>
          <w:szCs w:val="28"/>
        </w:rPr>
      </w:pPr>
    </w:p>
    <w:p w:rsidR="007207C3" w:rsidRPr="007873A9" w:rsidRDefault="001A4D1F" w:rsidP="0029788B">
      <w:pPr>
        <w:bidi/>
        <w:rPr>
          <w:sz w:val="28"/>
          <w:szCs w:val="28"/>
        </w:rPr>
      </w:pPr>
      <w:proofErr w:type="gramStart"/>
      <w:r w:rsidRPr="007873A9">
        <w:rPr>
          <w:sz w:val="28"/>
          <w:szCs w:val="28"/>
          <w:rtl/>
        </w:rPr>
        <w:t>تستثنى</w:t>
      </w:r>
      <w:proofErr w:type="gramEnd"/>
      <w:r w:rsidRPr="007873A9">
        <w:rPr>
          <w:sz w:val="28"/>
          <w:szCs w:val="28"/>
          <w:rtl/>
        </w:rPr>
        <w:t xml:space="preserve"> من هذا الإعفاء المنصوص عليه أعلاه الأمتعة و الأثاث التي تكتسي صبغة تجارية و المواد المختصة بها الدولة كالتبغ و الخمور والكحول والمشروبات الروحية و المواد الأولية ونصف المصنعة و الطائرات ومراكب الرياضة </w:t>
      </w:r>
      <w:r w:rsidR="00304E46" w:rsidRPr="007873A9">
        <w:rPr>
          <w:rFonts w:hint="cs"/>
          <w:sz w:val="28"/>
          <w:szCs w:val="28"/>
          <w:rtl/>
        </w:rPr>
        <w:t>والنزهة.</w:t>
      </w:r>
    </w:p>
    <w:p w:rsidR="007207C3" w:rsidRPr="007873A9" w:rsidRDefault="007207C3" w:rsidP="00680FAD">
      <w:pPr>
        <w:bidi/>
        <w:rPr>
          <w:sz w:val="28"/>
          <w:szCs w:val="28"/>
        </w:rPr>
      </w:pPr>
    </w:p>
    <w:p w:rsidR="007207C3" w:rsidRPr="007873A9" w:rsidRDefault="001A4D1F">
      <w:pPr>
        <w:shd w:val="clear" w:color="auto" w:fill="FFFFFF"/>
        <w:bidi/>
        <w:spacing w:before="100" w:after="100"/>
        <w:jc w:val="both"/>
        <w:rPr>
          <w:bCs/>
          <w:sz w:val="28"/>
          <w:szCs w:val="28"/>
        </w:rPr>
      </w:pPr>
      <w:proofErr w:type="gramStart"/>
      <w:r w:rsidRPr="007873A9">
        <w:rPr>
          <w:bCs/>
          <w:sz w:val="28"/>
          <w:szCs w:val="28"/>
          <w:rtl/>
        </w:rPr>
        <w:t>الفصل</w:t>
      </w:r>
      <w:proofErr w:type="gramEnd"/>
      <w:r w:rsidRPr="007873A9">
        <w:rPr>
          <w:bCs/>
          <w:sz w:val="28"/>
          <w:szCs w:val="28"/>
          <w:rtl/>
        </w:rPr>
        <w:t xml:space="preserve"> 5:</w:t>
      </w:r>
    </w:p>
    <w:p w:rsidR="007207C3" w:rsidRPr="007873A9" w:rsidRDefault="001A4D1F">
      <w:pPr>
        <w:shd w:val="clear" w:color="auto" w:fill="FFFFFF"/>
        <w:bidi/>
        <w:spacing w:before="100" w:after="100"/>
        <w:jc w:val="both"/>
        <w:rPr>
          <w:sz w:val="28"/>
          <w:szCs w:val="28"/>
        </w:rPr>
      </w:pPr>
      <w:r w:rsidRPr="007873A9">
        <w:rPr>
          <w:b/>
          <w:bCs/>
          <w:sz w:val="28"/>
          <w:szCs w:val="28"/>
          <w:rtl/>
        </w:rPr>
        <w:t>1</w:t>
      </w:r>
      <w:r w:rsidRPr="007873A9">
        <w:rPr>
          <w:sz w:val="28"/>
          <w:szCs w:val="28"/>
          <w:rtl/>
        </w:rPr>
        <w:t xml:space="preserve">      - يمكن للتونسيين المقيمين بالخارج الانتفاع بالامتيازات الجبائية في إطار العودة النهائية  مرة واحدة غير قابلة للتجديد عند التوريد أو الشراء من ا</w:t>
      </w:r>
      <w:r w:rsidR="00304E46" w:rsidRPr="007873A9">
        <w:rPr>
          <w:sz w:val="28"/>
          <w:szCs w:val="28"/>
          <w:rtl/>
        </w:rPr>
        <w:t>لسوق المحلية دراجة نارية أو</w:t>
      </w:r>
      <w:r w:rsidR="00304E46" w:rsidRPr="007873A9">
        <w:rPr>
          <w:rFonts w:hint="cs"/>
          <w:sz w:val="28"/>
          <w:szCs w:val="28"/>
          <w:rtl/>
        </w:rPr>
        <w:t xml:space="preserve"> </w:t>
      </w:r>
      <w:r w:rsidRPr="007873A9">
        <w:rPr>
          <w:sz w:val="28"/>
          <w:szCs w:val="28"/>
          <w:rtl/>
        </w:rPr>
        <w:t xml:space="preserve">سـيارة سياحية أو سيارة ذات الاستعمال المهني لا يفوق وزنها الجملي ثلاثة أطنان ونصف (3,5 طنا) وذلك باختيار أحد الأنظمة الجبائية التفاضلية التالية في أجل لا يتجاوز تاريخ تسجيـل التصريح الديواني الذي يتمّ بمقتضاه إسناد </w:t>
      </w:r>
      <w:r w:rsidR="00304E46" w:rsidRPr="007873A9">
        <w:rPr>
          <w:rFonts w:hint="cs"/>
          <w:sz w:val="28"/>
          <w:szCs w:val="28"/>
          <w:rtl/>
        </w:rPr>
        <w:t>الامتياز</w:t>
      </w:r>
      <w:r w:rsidRPr="007873A9">
        <w:rPr>
          <w:sz w:val="28"/>
          <w:szCs w:val="28"/>
          <w:rtl/>
        </w:rPr>
        <w:t xml:space="preserve"> الجبائي :</w:t>
      </w:r>
    </w:p>
    <w:p w:rsidR="001A2400" w:rsidRPr="007873A9" w:rsidRDefault="001A4D1F" w:rsidP="001A2400">
      <w:pPr>
        <w:shd w:val="clear" w:color="auto" w:fill="FFFFFF"/>
        <w:bidi/>
        <w:spacing w:before="100" w:after="100"/>
        <w:jc w:val="both"/>
        <w:rPr>
          <w:sz w:val="28"/>
          <w:szCs w:val="28"/>
        </w:rPr>
      </w:pPr>
      <w:r w:rsidRPr="007873A9">
        <w:rPr>
          <w:b/>
          <w:bCs/>
          <w:sz w:val="28"/>
          <w:szCs w:val="28"/>
          <w:rtl/>
        </w:rPr>
        <w:t xml:space="preserve">أ </w:t>
      </w:r>
      <w:r w:rsidRPr="007873A9">
        <w:rPr>
          <w:sz w:val="28"/>
          <w:szCs w:val="28"/>
          <w:rtl/>
        </w:rPr>
        <w:t xml:space="preserve">ـ الإعفاء الكلي من المعاليم والأداءات المستوجبة  مع تحجير التفويت لمدة غير محدودة و يستثنى من هذا الإعفاء العربات السيارة </w:t>
      </w:r>
      <w:r w:rsidR="001A2400" w:rsidRPr="007873A9">
        <w:rPr>
          <w:sz w:val="28"/>
          <w:szCs w:val="28"/>
          <w:rtl/>
        </w:rPr>
        <w:t xml:space="preserve">السياحية المجهزة بمحركات ذات مكابس يتمّ </w:t>
      </w:r>
      <w:r w:rsidR="00304E46" w:rsidRPr="007873A9">
        <w:rPr>
          <w:rFonts w:hint="cs"/>
          <w:sz w:val="28"/>
          <w:szCs w:val="28"/>
          <w:rtl/>
        </w:rPr>
        <w:t>الاشتعال</w:t>
      </w:r>
      <w:r w:rsidR="001A2400" w:rsidRPr="007873A9">
        <w:rPr>
          <w:sz w:val="28"/>
          <w:szCs w:val="28"/>
          <w:rtl/>
        </w:rPr>
        <w:t xml:space="preserve"> فيها بغير الض</w:t>
      </w:r>
      <w:r w:rsidR="009A65E9" w:rsidRPr="007873A9">
        <w:rPr>
          <w:sz w:val="28"/>
          <w:szCs w:val="28"/>
          <w:rtl/>
        </w:rPr>
        <w:t>غط و تفوق سعة اسطوانتها 3000 صم</w:t>
      </w:r>
      <w:r w:rsidR="009A65E9" w:rsidRPr="007873A9">
        <w:rPr>
          <w:color w:val="1D2129"/>
          <w:sz w:val="28"/>
          <w:szCs w:val="28"/>
          <w:rtl/>
        </w:rPr>
        <w:t xml:space="preserve">³ </w:t>
      </w:r>
      <w:r w:rsidR="001A2400" w:rsidRPr="007873A9">
        <w:rPr>
          <w:sz w:val="28"/>
          <w:szCs w:val="28"/>
          <w:rtl/>
        </w:rPr>
        <w:t xml:space="preserve">أو بمحركات ذات مكابس يتمّ </w:t>
      </w:r>
      <w:r w:rsidR="00304E46" w:rsidRPr="007873A9">
        <w:rPr>
          <w:rFonts w:hint="cs"/>
          <w:sz w:val="28"/>
          <w:szCs w:val="28"/>
          <w:rtl/>
        </w:rPr>
        <w:t>الاشتعال</w:t>
      </w:r>
      <w:r w:rsidR="001A2400" w:rsidRPr="007873A9">
        <w:rPr>
          <w:sz w:val="28"/>
          <w:szCs w:val="28"/>
          <w:rtl/>
        </w:rPr>
        <w:t xml:space="preserve"> فيها بالضغط و تفوق سعة اسطوانتها </w:t>
      </w:r>
      <w:r w:rsidR="001A2400" w:rsidRPr="007873A9">
        <w:rPr>
          <w:sz w:val="28"/>
          <w:szCs w:val="28"/>
        </w:rPr>
        <w:t>3500</w:t>
      </w:r>
      <w:r w:rsidR="009A65E9" w:rsidRPr="007873A9">
        <w:rPr>
          <w:sz w:val="28"/>
          <w:szCs w:val="28"/>
          <w:rtl/>
        </w:rPr>
        <w:t xml:space="preserve"> صم</w:t>
      </w:r>
      <w:r w:rsidR="009A65E9" w:rsidRPr="007873A9">
        <w:rPr>
          <w:color w:val="1D2129"/>
          <w:sz w:val="28"/>
          <w:szCs w:val="28"/>
          <w:rtl/>
        </w:rPr>
        <w:t>³</w:t>
      </w:r>
      <w:r w:rsidR="009A65E9" w:rsidRPr="007873A9">
        <w:rPr>
          <w:rFonts w:hint="cs"/>
          <w:color w:val="1D2129"/>
          <w:sz w:val="28"/>
          <w:szCs w:val="28"/>
          <w:rtl/>
        </w:rPr>
        <w:t>.</w:t>
      </w:r>
    </w:p>
    <w:p w:rsidR="007207C3" w:rsidRPr="007873A9" w:rsidRDefault="001A4D1F" w:rsidP="001A2400">
      <w:pPr>
        <w:shd w:val="clear" w:color="auto" w:fill="FFFFFF"/>
        <w:bidi/>
        <w:spacing w:before="100" w:after="100"/>
        <w:jc w:val="both"/>
        <w:rPr>
          <w:sz w:val="28"/>
          <w:szCs w:val="28"/>
        </w:rPr>
      </w:pPr>
      <w:r w:rsidRPr="007873A9">
        <w:rPr>
          <w:b/>
          <w:bCs/>
          <w:sz w:val="28"/>
          <w:szCs w:val="28"/>
          <w:rtl/>
        </w:rPr>
        <w:t>ب</w:t>
      </w:r>
      <w:r w:rsidRPr="007873A9">
        <w:rPr>
          <w:sz w:val="28"/>
          <w:szCs w:val="28"/>
          <w:rtl/>
        </w:rPr>
        <w:t xml:space="preserve"> ـ الإعفاء الجزئي من المعاليم والأداءات المستوجبـة  وذلك كما يلي :</w:t>
      </w:r>
    </w:p>
    <w:p w:rsidR="007207C3" w:rsidRPr="007873A9" w:rsidRDefault="001A4D1F" w:rsidP="009A65E9">
      <w:pPr>
        <w:pStyle w:val="Paragraphedeliste"/>
        <w:numPr>
          <w:ilvl w:val="0"/>
          <w:numId w:val="4"/>
        </w:numPr>
        <w:shd w:val="clear" w:color="auto" w:fill="FFFFFF"/>
        <w:bidi/>
        <w:spacing w:before="100" w:after="100"/>
        <w:jc w:val="both"/>
        <w:rPr>
          <w:sz w:val="28"/>
          <w:szCs w:val="28"/>
        </w:rPr>
      </w:pPr>
      <w:r w:rsidRPr="007873A9">
        <w:rPr>
          <w:sz w:val="28"/>
          <w:szCs w:val="28"/>
          <w:rtl/>
        </w:rPr>
        <w:t>يدف</w:t>
      </w:r>
      <w:r w:rsidR="00672FF6" w:rsidRPr="007873A9">
        <w:rPr>
          <w:rFonts w:hint="cs"/>
          <w:sz w:val="28"/>
          <w:szCs w:val="28"/>
          <w:rtl/>
        </w:rPr>
        <w:t>ع</w:t>
      </w:r>
      <w:r w:rsidRPr="007873A9">
        <w:rPr>
          <w:b/>
          <w:sz w:val="28"/>
          <w:szCs w:val="28"/>
        </w:rPr>
        <w:t xml:space="preserve">  15% </w:t>
      </w:r>
      <w:r w:rsidRPr="007873A9">
        <w:rPr>
          <w:sz w:val="28"/>
          <w:szCs w:val="28"/>
          <w:rtl/>
        </w:rPr>
        <w:t xml:space="preserve"> من مبلغ </w:t>
      </w:r>
      <w:proofErr w:type="spellStart"/>
      <w:r w:rsidRPr="007873A9">
        <w:rPr>
          <w:sz w:val="28"/>
          <w:szCs w:val="28"/>
          <w:rtl/>
        </w:rPr>
        <w:t>المعاليم</w:t>
      </w:r>
      <w:proofErr w:type="spellEnd"/>
      <w:r w:rsidRPr="007873A9">
        <w:rPr>
          <w:sz w:val="28"/>
          <w:szCs w:val="28"/>
          <w:rtl/>
        </w:rPr>
        <w:t xml:space="preserve"> </w:t>
      </w:r>
      <w:proofErr w:type="spellStart"/>
      <w:r w:rsidRPr="007873A9">
        <w:rPr>
          <w:sz w:val="28"/>
          <w:szCs w:val="28"/>
          <w:rtl/>
        </w:rPr>
        <w:t>والأداءات</w:t>
      </w:r>
      <w:proofErr w:type="spellEnd"/>
      <w:r w:rsidRPr="007873A9">
        <w:rPr>
          <w:sz w:val="28"/>
          <w:szCs w:val="28"/>
          <w:rtl/>
        </w:rPr>
        <w:t xml:space="preserve"> المستوجبة  على السيارات السياحية  الكهربائية.</w:t>
      </w:r>
    </w:p>
    <w:p w:rsidR="007207C3" w:rsidRPr="007873A9" w:rsidRDefault="001A4D1F" w:rsidP="009A65E9">
      <w:pPr>
        <w:pStyle w:val="Paragraphedeliste"/>
        <w:numPr>
          <w:ilvl w:val="0"/>
          <w:numId w:val="4"/>
        </w:numPr>
        <w:shd w:val="clear" w:color="auto" w:fill="FFFFFF"/>
        <w:bidi/>
        <w:spacing w:before="100" w:after="100"/>
        <w:jc w:val="both"/>
        <w:rPr>
          <w:sz w:val="28"/>
          <w:szCs w:val="28"/>
        </w:rPr>
      </w:pPr>
      <w:r w:rsidRPr="007873A9">
        <w:rPr>
          <w:sz w:val="28"/>
          <w:szCs w:val="28"/>
          <w:rtl/>
        </w:rPr>
        <w:t>يدف</w:t>
      </w:r>
      <w:r w:rsidR="00672FF6" w:rsidRPr="007873A9">
        <w:rPr>
          <w:rFonts w:hint="cs"/>
          <w:sz w:val="28"/>
          <w:szCs w:val="28"/>
          <w:rtl/>
        </w:rPr>
        <w:t>ع</w:t>
      </w:r>
      <w:r w:rsidRPr="007873A9">
        <w:rPr>
          <w:b/>
          <w:sz w:val="28"/>
          <w:szCs w:val="28"/>
        </w:rPr>
        <w:t xml:space="preserve">  20% </w:t>
      </w:r>
      <w:r w:rsidRPr="007873A9">
        <w:rPr>
          <w:sz w:val="28"/>
          <w:szCs w:val="28"/>
          <w:rtl/>
        </w:rPr>
        <w:t xml:space="preserve"> من مبلغ </w:t>
      </w:r>
      <w:proofErr w:type="spellStart"/>
      <w:r w:rsidRPr="007873A9">
        <w:rPr>
          <w:sz w:val="28"/>
          <w:szCs w:val="28"/>
          <w:rtl/>
        </w:rPr>
        <w:t>المعاليم</w:t>
      </w:r>
      <w:proofErr w:type="spellEnd"/>
      <w:r w:rsidRPr="007873A9">
        <w:rPr>
          <w:sz w:val="28"/>
          <w:szCs w:val="28"/>
          <w:rtl/>
        </w:rPr>
        <w:t xml:space="preserve"> </w:t>
      </w:r>
      <w:proofErr w:type="spellStart"/>
      <w:r w:rsidRPr="007873A9">
        <w:rPr>
          <w:sz w:val="28"/>
          <w:szCs w:val="28"/>
          <w:rtl/>
        </w:rPr>
        <w:t>والأداءات</w:t>
      </w:r>
      <w:proofErr w:type="spellEnd"/>
      <w:r w:rsidRPr="007873A9">
        <w:rPr>
          <w:sz w:val="28"/>
          <w:szCs w:val="28"/>
          <w:rtl/>
        </w:rPr>
        <w:t xml:space="preserve"> المستوجبة  على السيارات السياحية  الهجينة.</w:t>
      </w:r>
    </w:p>
    <w:p w:rsidR="007207C3" w:rsidRPr="007873A9" w:rsidRDefault="001A4D1F" w:rsidP="009A65E9">
      <w:pPr>
        <w:pStyle w:val="Paragraphedeliste"/>
        <w:numPr>
          <w:ilvl w:val="0"/>
          <w:numId w:val="4"/>
        </w:numPr>
        <w:shd w:val="clear" w:color="auto" w:fill="FFFFFF"/>
        <w:bidi/>
        <w:spacing w:before="100" w:after="100"/>
        <w:jc w:val="both"/>
        <w:rPr>
          <w:sz w:val="28"/>
          <w:szCs w:val="28"/>
        </w:rPr>
      </w:pPr>
      <w:r w:rsidRPr="007873A9">
        <w:rPr>
          <w:sz w:val="28"/>
          <w:szCs w:val="28"/>
          <w:rtl/>
        </w:rPr>
        <w:t>يدفع</w:t>
      </w:r>
      <w:r w:rsidR="00672FF6" w:rsidRPr="007873A9">
        <w:rPr>
          <w:rFonts w:hint="cs"/>
          <w:sz w:val="28"/>
          <w:szCs w:val="28"/>
          <w:rtl/>
        </w:rPr>
        <w:t xml:space="preserve"> </w:t>
      </w:r>
      <w:r w:rsidRPr="007873A9">
        <w:rPr>
          <w:b/>
          <w:sz w:val="28"/>
          <w:szCs w:val="28"/>
        </w:rPr>
        <w:t>25%</w:t>
      </w:r>
      <w:r w:rsidR="00672FF6" w:rsidRPr="007873A9">
        <w:rPr>
          <w:rFonts w:hint="cs"/>
          <w:sz w:val="28"/>
          <w:szCs w:val="28"/>
          <w:rtl/>
        </w:rPr>
        <w:t xml:space="preserve"> </w:t>
      </w:r>
      <w:r w:rsidRPr="007873A9">
        <w:rPr>
          <w:sz w:val="28"/>
          <w:szCs w:val="28"/>
          <w:rtl/>
        </w:rPr>
        <w:t xml:space="preserve">من مبلغ </w:t>
      </w:r>
      <w:proofErr w:type="spellStart"/>
      <w:r w:rsidRPr="007873A9">
        <w:rPr>
          <w:sz w:val="28"/>
          <w:szCs w:val="28"/>
          <w:rtl/>
        </w:rPr>
        <w:t>المعاليم</w:t>
      </w:r>
      <w:proofErr w:type="spellEnd"/>
      <w:r w:rsidRPr="007873A9">
        <w:rPr>
          <w:sz w:val="28"/>
          <w:szCs w:val="28"/>
          <w:rtl/>
        </w:rPr>
        <w:t xml:space="preserve"> </w:t>
      </w:r>
      <w:proofErr w:type="spellStart"/>
      <w:r w:rsidRPr="007873A9">
        <w:rPr>
          <w:sz w:val="28"/>
          <w:szCs w:val="28"/>
          <w:rtl/>
        </w:rPr>
        <w:t>والأداءات</w:t>
      </w:r>
      <w:proofErr w:type="spellEnd"/>
      <w:r w:rsidRPr="007873A9">
        <w:rPr>
          <w:sz w:val="28"/>
          <w:szCs w:val="28"/>
          <w:rtl/>
        </w:rPr>
        <w:t xml:space="preserve"> المستوجبة على السيارات السياحية المجهزة بمحركات ذات مكابس يتمّ </w:t>
      </w:r>
      <w:proofErr w:type="spellStart"/>
      <w:r w:rsidRPr="007873A9">
        <w:rPr>
          <w:sz w:val="28"/>
          <w:szCs w:val="28"/>
          <w:rtl/>
        </w:rPr>
        <w:t>الإشتعال</w:t>
      </w:r>
      <w:proofErr w:type="spellEnd"/>
      <w:r w:rsidRPr="007873A9">
        <w:rPr>
          <w:sz w:val="28"/>
          <w:szCs w:val="28"/>
          <w:rtl/>
        </w:rPr>
        <w:t xml:space="preserve"> فيها بغير الضغط ولا تفوق سعة اسطوانتها 2000 صم</w:t>
      </w:r>
      <w:r w:rsidR="0029788B" w:rsidRPr="007873A9">
        <w:rPr>
          <w:color w:val="1D2129"/>
          <w:sz w:val="28"/>
          <w:szCs w:val="28"/>
          <w:rtl/>
        </w:rPr>
        <w:t xml:space="preserve">³ </w:t>
      </w:r>
      <w:r w:rsidRPr="007873A9">
        <w:rPr>
          <w:sz w:val="28"/>
          <w:szCs w:val="28"/>
          <w:rtl/>
        </w:rPr>
        <w:t xml:space="preserve"> أو بمحركات ذات مكابس يتمّ </w:t>
      </w:r>
      <w:proofErr w:type="spellStart"/>
      <w:r w:rsidRPr="007873A9">
        <w:rPr>
          <w:sz w:val="28"/>
          <w:szCs w:val="28"/>
          <w:rtl/>
        </w:rPr>
        <w:t>الإشتعال</w:t>
      </w:r>
      <w:proofErr w:type="spellEnd"/>
      <w:r w:rsidRPr="007873A9">
        <w:rPr>
          <w:sz w:val="28"/>
          <w:szCs w:val="28"/>
          <w:rtl/>
        </w:rPr>
        <w:t xml:space="preserve"> فيها بالضغط ولا تفوق سعة </w:t>
      </w:r>
      <w:r w:rsidRPr="007873A9">
        <w:rPr>
          <w:sz w:val="28"/>
          <w:szCs w:val="28"/>
          <w:rtl/>
        </w:rPr>
        <w:lastRenderedPageBreak/>
        <w:t>اسطوانتها 2500 صم</w:t>
      </w:r>
      <w:r w:rsidR="0029788B" w:rsidRPr="007873A9">
        <w:rPr>
          <w:color w:val="1D2129"/>
          <w:sz w:val="28"/>
          <w:szCs w:val="28"/>
          <w:rtl/>
        </w:rPr>
        <w:t xml:space="preserve">³ </w:t>
      </w:r>
      <w:r w:rsidRPr="007873A9">
        <w:rPr>
          <w:sz w:val="28"/>
          <w:szCs w:val="28"/>
          <w:rtl/>
        </w:rPr>
        <w:t xml:space="preserve"> وكذلك على العربات ذات الاستعمال المهني والدراجات النارية،</w:t>
      </w:r>
    </w:p>
    <w:p w:rsidR="007207C3" w:rsidRPr="007873A9" w:rsidRDefault="001A4D1F" w:rsidP="009A65E9">
      <w:pPr>
        <w:pStyle w:val="Paragraphedeliste"/>
        <w:numPr>
          <w:ilvl w:val="0"/>
          <w:numId w:val="4"/>
        </w:numPr>
        <w:shd w:val="clear" w:color="auto" w:fill="FFFFFF"/>
        <w:bidi/>
        <w:spacing w:before="100" w:after="100"/>
        <w:jc w:val="both"/>
        <w:rPr>
          <w:sz w:val="28"/>
          <w:szCs w:val="28"/>
        </w:rPr>
      </w:pPr>
      <w:r w:rsidRPr="007873A9">
        <w:rPr>
          <w:sz w:val="28"/>
          <w:szCs w:val="28"/>
          <w:rtl/>
        </w:rPr>
        <w:t xml:space="preserve"> يدفع</w:t>
      </w:r>
      <w:r w:rsidRPr="007873A9">
        <w:rPr>
          <w:b/>
          <w:sz w:val="28"/>
          <w:szCs w:val="28"/>
        </w:rPr>
        <w:t>30%</w:t>
      </w:r>
      <w:r w:rsidRPr="007873A9">
        <w:rPr>
          <w:sz w:val="28"/>
          <w:szCs w:val="28"/>
          <w:rtl/>
        </w:rPr>
        <w:t xml:space="preserve"> من مبلغ </w:t>
      </w:r>
      <w:proofErr w:type="spellStart"/>
      <w:r w:rsidRPr="007873A9">
        <w:rPr>
          <w:sz w:val="28"/>
          <w:szCs w:val="28"/>
          <w:rtl/>
        </w:rPr>
        <w:t>المعاليم</w:t>
      </w:r>
      <w:proofErr w:type="spellEnd"/>
      <w:r w:rsidRPr="007873A9">
        <w:rPr>
          <w:sz w:val="28"/>
          <w:szCs w:val="28"/>
          <w:rtl/>
        </w:rPr>
        <w:t xml:space="preserve"> </w:t>
      </w:r>
      <w:proofErr w:type="spellStart"/>
      <w:r w:rsidRPr="007873A9">
        <w:rPr>
          <w:sz w:val="28"/>
          <w:szCs w:val="28"/>
          <w:rtl/>
        </w:rPr>
        <w:t>والأداءات</w:t>
      </w:r>
      <w:proofErr w:type="spellEnd"/>
      <w:r w:rsidRPr="007873A9">
        <w:rPr>
          <w:sz w:val="28"/>
          <w:szCs w:val="28"/>
          <w:rtl/>
        </w:rPr>
        <w:t xml:space="preserve"> المستوجبة على السيارات السياحية المجهزة بمحركات ذات مكابس يتمّ </w:t>
      </w:r>
      <w:proofErr w:type="spellStart"/>
      <w:r w:rsidRPr="007873A9">
        <w:rPr>
          <w:sz w:val="28"/>
          <w:szCs w:val="28"/>
          <w:rtl/>
        </w:rPr>
        <w:t>الإشتعال</w:t>
      </w:r>
      <w:proofErr w:type="spellEnd"/>
      <w:r w:rsidRPr="007873A9">
        <w:rPr>
          <w:sz w:val="28"/>
          <w:szCs w:val="28"/>
          <w:rtl/>
        </w:rPr>
        <w:t xml:space="preserve"> فيها بغير الضغط</w:t>
      </w:r>
      <w:r w:rsidR="0029788B" w:rsidRPr="007873A9">
        <w:rPr>
          <w:sz w:val="28"/>
          <w:szCs w:val="28"/>
          <w:rtl/>
        </w:rPr>
        <w:t xml:space="preserve"> ولا تفوق سعة اسطوانتها 3000 صم</w:t>
      </w:r>
      <w:r w:rsidR="0029788B" w:rsidRPr="007873A9">
        <w:rPr>
          <w:color w:val="1D2129"/>
          <w:sz w:val="28"/>
          <w:szCs w:val="28"/>
          <w:rtl/>
        </w:rPr>
        <w:t xml:space="preserve">³ </w:t>
      </w:r>
      <w:r w:rsidRPr="007873A9">
        <w:rPr>
          <w:sz w:val="28"/>
          <w:szCs w:val="28"/>
          <w:rtl/>
        </w:rPr>
        <w:t xml:space="preserve">أو بمحركات ذات مكابس يتمّ </w:t>
      </w:r>
      <w:proofErr w:type="spellStart"/>
      <w:r w:rsidRPr="007873A9">
        <w:rPr>
          <w:sz w:val="28"/>
          <w:szCs w:val="28"/>
          <w:rtl/>
        </w:rPr>
        <w:t>الإشتعال</w:t>
      </w:r>
      <w:proofErr w:type="spellEnd"/>
      <w:r w:rsidRPr="007873A9">
        <w:rPr>
          <w:sz w:val="28"/>
          <w:szCs w:val="28"/>
          <w:rtl/>
        </w:rPr>
        <w:t xml:space="preserve"> فيها بالضغط و تفوق سعة اسطوانتها </w:t>
      </w:r>
      <w:r w:rsidR="001A2400" w:rsidRPr="007873A9">
        <w:rPr>
          <w:sz w:val="28"/>
          <w:szCs w:val="28"/>
        </w:rPr>
        <w:t>3500</w:t>
      </w:r>
      <w:r w:rsidRPr="007873A9">
        <w:rPr>
          <w:sz w:val="28"/>
          <w:szCs w:val="28"/>
          <w:rtl/>
        </w:rPr>
        <w:t xml:space="preserve"> صم</w:t>
      </w:r>
      <w:r w:rsidR="0029788B" w:rsidRPr="007873A9">
        <w:rPr>
          <w:color w:val="1D2129"/>
          <w:sz w:val="28"/>
          <w:szCs w:val="28"/>
          <w:rtl/>
        </w:rPr>
        <w:t>³</w:t>
      </w:r>
      <w:r w:rsidR="0029788B" w:rsidRPr="007873A9">
        <w:rPr>
          <w:rFonts w:hint="cs"/>
          <w:color w:val="1D2129"/>
          <w:sz w:val="28"/>
          <w:szCs w:val="28"/>
          <w:rtl/>
        </w:rPr>
        <w:t>.</w:t>
      </w:r>
    </w:p>
    <w:p w:rsidR="007207C3" w:rsidRPr="007873A9" w:rsidRDefault="007207C3">
      <w:pPr>
        <w:shd w:val="clear" w:color="auto" w:fill="FFFFFF"/>
        <w:bidi/>
        <w:spacing w:before="100" w:after="100"/>
        <w:jc w:val="both"/>
        <w:rPr>
          <w:sz w:val="28"/>
          <w:szCs w:val="28"/>
        </w:rPr>
      </w:pPr>
    </w:p>
    <w:p w:rsidR="007207C3" w:rsidRPr="007873A9" w:rsidRDefault="001A4D1F">
      <w:pPr>
        <w:shd w:val="clear" w:color="auto" w:fill="FFFFFF"/>
        <w:bidi/>
        <w:spacing w:before="100" w:after="100"/>
        <w:jc w:val="both"/>
        <w:rPr>
          <w:sz w:val="28"/>
          <w:szCs w:val="28"/>
        </w:rPr>
      </w:pPr>
      <w:r w:rsidRPr="007873A9">
        <w:rPr>
          <w:sz w:val="28"/>
          <w:szCs w:val="28"/>
          <w:rtl/>
        </w:rPr>
        <w:t xml:space="preserve">لا تتمتع بالإعفاءات كل عربة سيارة تعمل بمحرك </w:t>
      </w:r>
      <w:proofErr w:type="spellStart"/>
      <w:r w:rsidRPr="007873A9">
        <w:rPr>
          <w:sz w:val="28"/>
          <w:szCs w:val="28"/>
          <w:rtl/>
        </w:rPr>
        <w:t>ديزل</w:t>
      </w:r>
      <w:proofErr w:type="spellEnd"/>
      <w:r w:rsidRPr="007873A9">
        <w:rPr>
          <w:sz w:val="28"/>
          <w:szCs w:val="28"/>
          <w:rtl/>
        </w:rPr>
        <w:t xml:space="preserve"> تتجاوز </w:t>
      </w:r>
      <w:r w:rsidR="007F7357" w:rsidRPr="007873A9">
        <w:rPr>
          <w:sz w:val="28"/>
          <w:szCs w:val="28"/>
          <w:rtl/>
        </w:rPr>
        <w:t>كمية غاز</w:t>
      </w:r>
      <w:r w:rsidRPr="007873A9">
        <w:rPr>
          <w:sz w:val="28"/>
          <w:szCs w:val="28"/>
          <w:rtl/>
        </w:rPr>
        <w:t xml:space="preserve"> أكسيد النيتروجين</w:t>
      </w:r>
    </w:p>
    <w:p w:rsidR="007207C3" w:rsidRPr="007873A9" w:rsidRDefault="001A4D1F">
      <w:pPr>
        <w:shd w:val="clear" w:color="auto" w:fill="FFFFFF"/>
        <w:bidi/>
        <w:spacing w:before="100" w:after="100"/>
        <w:jc w:val="both"/>
        <w:rPr>
          <w:sz w:val="28"/>
          <w:szCs w:val="28"/>
        </w:rPr>
      </w:pPr>
      <w:r w:rsidRPr="007873A9">
        <w:rPr>
          <w:sz w:val="28"/>
          <w:szCs w:val="28"/>
          <w:rtl/>
        </w:rPr>
        <w:t xml:space="preserve">التي تطلقها في الهواء 80 </w:t>
      </w:r>
      <w:proofErr w:type="spellStart"/>
      <w:r w:rsidRPr="007873A9">
        <w:rPr>
          <w:sz w:val="28"/>
          <w:szCs w:val="28"/>
          <w:rtl/>
        </w:rPr>
        <w:t>مغ</w:t>
      </w:r>
      <w:proofErr w:type="spellEnd"/>
      <w:r w:rsidRPr="007873A9">
        <w:rPr>
          <w:sz w:val="28"/>
          <w:szCs w:val="28"/>
          <w:rtl/>
        </w:rPr>
        <w:t>/كم</w:t>
      </w:r>
      <w:r w:rsidR="007873A9" w:rsidRPr="007873A9">
        <w:rPr>
          <w:rFonts w:hint="cs"/>
          <w:sz w:val="28"/>
          <w:szCs w:val="28"/>
          <w:rtl/>
        </w:rPr>
        <w:t>.</w:t>
      </w:r>
    </w:p>
    <w:p w:rsidR="007207C3" w:rsidRPr="007873A9" w:rsidRDefault="001A4D1F">
      <w:pPr>
        <w:shd w:val="clear" w:color="auto" w:fill="FFFFFF"/>
        <w:bidi/>
        <w:spacing w:before="100" w:after="100"/>
        <w:jc w:val="both"/>
        <w:rPr>
          <w:sz w:val="28"/>
          <w:szCs w:val="28"/>
        </w:rPr>
      </w:pPr>
      <w:r w:rsidRPr="007873A9">
        <w:rPr>
          <w:sz w:val="28"/>
          <w:szCs w:val="28"/>
          <w:rtl/>
        </w:rPr>
        <w:t>لا تتمتع  بالإعفاءات كل عربة سيارة تعمل بمحرك البنزين تتجاوز كمية غاز ثاني أكسيد النيتروجين</w:t>
      </w:r>
    </w:p>
    <w:p w:rsidR="007207C3" w:rsidRPr="007873A9" w:rsidRDefault="001A4D1F">
      <w:pPr>
        <w:shd w:val="clear" w:color="auto" w:fill="FFFFFF"/>
        <w:bidi/>
        <w:spacing w:before="100" w:after="100"/>
        <w:jc w:val="both"/>
        <w:rPr>
          <w:sz w:val="28"/>
          <w:szCs w:val="28"/>
        </w:rPr>
      </w:pPr>
      <w:r w:rsidRPr="007873A9">
        <w:rPr>
          <w:sz w:val="28"/>
          <w:szCs w:val="28"/>
          <w:rtl/>
        </w:rPr>
        <w:t xml:space="preserve">التي تطلقها   في الهواء 60 </w:t>
      </w:r>
      <w:proofErr w:type="spellStart"/>
      <w:r w:rsidRPr="007873A9">
        <w:rPr>
          <w:sz w:val="28"/>
          <w:szCs w:val="28"/>
          <w:rtl/>
        </w:rPr>
        <w:t>مغ</w:t>
      </w:r>
      <w:proofErr w:type="spellEnd"/>
      <w:r w:rsidRPr="007873A9">
        <w:rPr>
          <w:sz w:val="28"/>
          <w:szCs w:val="28"/>
          <w:rtl/>
        </w:rPr>
        <w:t>/كم</w:t>
      </w:r>
      <w:r w:rsidR="007873A9" w:rsidRPr="007873A9">
        <w:rPr>
          <w:rFonts w:hint="cs"/>
          <w:sz w:val="28"/>
          <w:szCs w:val="28"/>
          <w:rtl/>
        </w:rPr>
        <w:t>.</w:t>
      </w:r>
    </w:p>
    <w:p w:rsidR="007207C3" w:rsidRPr="007873A9" w:rsidRDefault="001A4D1F">
      <w:pPr>
        <w:shd w:val="clear" w:color="auto" w:fill="FFFFFF"/>
        <w:bidi/>
        <w:spacing w:before="100" w:after="100"/>
        <w:jc w:val="both"/>
        <w:rPr>
          <w:sz w:val="28"/>
          <w:szCs w:val="28"/>
        </w:rPr>
      </w:pPr>
      <w:r w:rsidRPr="007873A9">
        <w:rPr>
          <w:sz w:val="28"/>
          <w:szCs w:val="28"/>
          <w:rtl/>
        </w:rPr>
        <w:t xml:space="preserve">لا يمكن بأي حال من الأحوال إعتبار أي ميزة أو جهاز يساهم في </w:t>
      </w:r>
      <w:r w:rsidR="00304E46" w:rsidRPr="007873A9">
        <w:rPr>
          <w:rFonts w:hint="cs"/>
          <w:sz w:val="28"/>
          <w:szCs w:val="28"/>
          <w:rtl/>
        </w:rPr>
        <w:t>الاقتصاد</w:t>
      </w:r>
      <w:r w:rsidR="007873A9" w:rsidRPr="007873A9">
        <w:rPr>
          <w:sz w:val="28"/>
          <w:szCs w:val="28"/>
          <w:rtl/>
        </w:rPr>
        <w:t xml:space="preserve"> في الطاقة أو الحد من التلوث</w:t>
      </w:r>
      <w:r w:rsidR="007873A9" w:rsidRPr="007873A9">
        <w:rPr>
          <w:rFonts w:hint="cs"/>
          <w:sz w:val="28"/>
          <w:szCs w:val="28"/>
          <w:rtl/>
        </w:rPr>
        <w:t>.</w:t>
      </w:r>
    </w:p>
    <w:p w:rsidR="007207C3" w:rsidRPr="007873A9" w:rsidRDefault="001A4D1F" w:rsidP="00680FAD">
      <w:pPr>
        <w:shd w:val="clear" w:color="auto" w:fill="FFFFFF"/>
        <w:bidi/>
        <w:spacing w:before="100" w:after="100"/>
        <w:jc w:val="both"/>
        <w:rPr>
          <w:sz w:val="28"/>
          <w:szCs w:val="28"/>
          <w:rtl/>
          <w:lang w:bidi="ar-TN"/>
        </w:rPr>
      </w:pPr>
      <w:r w:rsidRPr="007873A9">
        <w:rPr>
          <w:sz w:val="28"/>
          <w:szCs w:val="28"/>
          <w:rtl/>
        </w:rPr>
        <w:t>في العربات السيارة عند احتساب مجموع المعاليم والأداءات المستوجبة .</w:t>
      </w:r>
    </w:p>
    <w:p w:rsidR="007207C3" w:rsidRPr="007873A9" w:rsidRDefault="001A4D1F">
      <w:pPr>
        <w:shd w:val="clear" w:color="auto" w:fill="FFFFFF"/>
        <w:bidi/>
        <w:spacing w:before="100" w:after="100"/>
        <w:jc w:val="both"/>
        <w:rPr>
          <w:sz w:val="28"/>
          <w:szCs w:val="28"/>
        </w:rPr>
      </w:pPr>
      <w:r w:rsidRPr="007873A9">
        <w:rPr>
          <w:sz w:val="28"/>
          <w:szCs w:val="28"/>
          <w:rtl/>
        </w:rPr>
        <w:t xml:space="preserve">في حالة اختيار نظام الإعفاء الجزئي، تسجل العربات السيارة أو الدراجات النارية بالسلسلة </w:t>
      </w:r>
      <w:proofErr w:type="spellStart"/>
      <w:r w:rsidRPr="007873A9">
        <w:rPr>
          <w:sz w:val="28"/>
          <w:szCs w:val="28"/>
          <w:rtl/>
        </w:rPr>
        <w:t>المنجمية</w:t>
      </w:r>
      <w:proofErr w:type="spellEnd"/>
      <w:r w:rsidRPr="007873A9">
        <w:rPr>
          <w:sz w:val="28"/>
          <w:szCs w:val="28"/>
          <w:rtl/>
        </w:rPr>
        <w:t xml:space="preserve"> التونسية العادية.</w:t>
      </w:r>
    </w:p>
    <w:p w:rsidR="007D3C1A" w:rsidRPr="007873A9" w:rsidRDefault="007D3C1A" w:rsidP="007D3C1A">
      <w:pPr>
        <w:shd w:val="clear" w:color="auto" w:fill="FFFFFF"/>
        <w:bidi/>
        <w:spacing w:before="100" w:after="100"/>
        <w:jc w:val="both"/>
        <w:rPr>
          <w:sz w:val="28"/>
          <w:szCs w:val="28"/>
        </w:rPr>
      </w:pPr>
    </w:p>
    <w:p w:rsidR="007D3C1A" w:rsidRPr="007873A9" w:rsidRDefault="00903E24" w:rsidP="007D3C1A">
      <w:pPr>
        <w:shd w:val="clear" w:color="auto" w:fill="FFFFFF"/>
        <w:bidi/>
        <w:spacing w:before="100" w:after="100"/>
        <w:jc w:val="both"/>
        <w:rPr>
          <w:b/>
          <w:bCs/>
          <w:sz w:val="28"/>
          <w:szCs w:val="28"/>
          <w:lang w:bidi="ar-TN"/>
        </w:rPr>
      </w:pPr>
      <w:proofErr w:type="gramStart"/>
      <w:r w:rsidRPr="007873A9">
        <w:rPr>
          <w:rFonts w:hint="cs"/>
          <w:b/>
          <w:bCs/>
          <w:sz w:val="28"/>
          <w:szCs w:val="28"/>
          <w:rtl/>
          <w:lang w:bidi="ar-TN"/>
        </w:rPr>
        <w:t>الفصل</w:t>
      </w:r>
      <w:proofErr w:type="gramEnd"/>
      <w:r w:rsidRPr="007873A9">
        <w:rPr>
          <w:b/>
          <w:bCs/>
          <w:sz w:val="28"/>
          <w:szCs w:val="28"/>
          <w:lang w:bidi="ar-TN"/>
        </w:rPr>
        <w:t xml:space="preserve"> </w:t>
      </w:r>
      <w:r w:rsidR="007D3C1A" w:rsidRPr="007873A9">
        <w:rPr>
          <w:rFonts w:hint="cs"/>
          <w:b/>
          <w:bCs/>
          <w:sz w:val="28"/>
          <w:szCs w:val="28"/>
          <w:rtl/>
          <w:lang w:bidi="ar-TN"/>
        </w:rPr>
        <w:t>6</w:t>
      </w:r>
      <w:r w:rsidRPr="007873A9">
        <w:rPr>
          <w:b/>
          <w:bCs/>
          <w:sz w:val="28"/>
          <w:szCs w:val="28"/>
          <w:lang w:bidi="ar-TN"/>
        </w:rPr>
        <w:t>:</w:t>
      </w:r>
      <w:r w:rsidR="007D3C1A" w:rsidRPr="007873A9">
        <w:rPr>
          <w:b/>
          <w:bCs/>
          <w:sz w:val="28"/>
          <w:szCs w:val="28"/>
          <w:lang w:bidi="ar-TN"/>
        </w:rPr>
        <w:t xml:space="preserve"> </w:t>
      </w:r>
    </w:p>
    <w:p w:rsidR="00D4629D" w:rsidRPr="007873A9" w:rsidRDefault="007D3C1A" w:rsidP="00D4629D">
      <w:pPr>
        <w:shd w:val="clear" w:color="auto" w:fill="FFFFFF"/>
        <w:bidi/>
        <w:spacing w:before="100" w:after="100"/>
        <w:jc w:val="both"/>
        <w:rPr>
          <w:sz w:val="28"/>
          <w:szCs w:val="28"/>
          <w:lang w:bidi="ar-TN"/>
        </w:rPr>
      </w:pPr>
      <w:r w:rsidRPr="007873A9">
        <w:rPr>
          <w:sz w:val="28"/>
          <w:szCs w:val="28"/>
          <w:rtl/>
          <w:lang w:bidi="ar-TN"/>
        </w:rPr>
        <w:t xml:space="preserve">يمكن للمواطن التونسي بالخارج الذي يرغب في الانتفاع بالامتيازات </w:t>
      </w:r>
      <w:proofErr w:type="spellStart"/>
      <w:r w:rsidRPr="007873A9">
        <w:rPr>
          <w:sz w:val="28"/>
          <w:szCs w:val="28"/>
          <w:rtl/>
          <w:lang w:bidi="ar-TN"/>
        </w:rPr>
        <w:t>الجبائية</w:t>
      </w:r>
      <w:proofErr w:type="spellEnd"/>
      <w:r w:rsidRPr="007873A9">
        <w:rPr>
          <w:sz w:val="28"/>
          <w:szCs w:val="28"/>
          <w:rtl/>
          <w:lang w:bidi="ar-TN"/>
        </w:rPr>
        <w:t xml:space="preserve"> أن يدفع </w:t>
      </w:r>
      <w:proofErr w:type="spellStart"/>
      <w:r w:rsidRPr="007873A9">
        <w:rPr>
          <w:sz w:val="28"/>
          <w:szCs w:val="28"/>
          <w:rtl/>
          <w:lang w:bidi="ar-TN"/>
        </w:rPr>
        <w:t>المعاليم</w:t>
      </w:r>
      <w:proofErr w:type="spellEnd"/>
      <w:r w:rsidRPr="007873A9">
        <w:rPr>
          <w:sz w:val="28"/>
          <w:szCs w:val="28"/>
          <w:rtl/>
          <w:lang w:bidi="ar-TN"/>
        </w:rPr>
        <w:t xml:space="preserve"> و </w:t>
      </w:r>
      <w:proofErr w:type="spellStart"/>
      <w:r w:rsidRPr="007873A9">
        <w:rPr>
          <w:sz w:val="28"/>
          <w:szCs w:val="28"/>
          <w:rtl/>
          <w:lang w:bidi="ar-TN"/>
        </w:rPr>
        <w:t>الأداءات</w:t>
      </w:r>
      <w:proofErr w:type="spellEnd"/>
      <w:r w:rsidRPr="007873A9">
        <w:rPr>
          <w:sz w:val="28"/>
          <w:szCs w:val="28"/>
          <w:rtl/>
          <w:lang w:bidi="ar-TN"/>
        </w:rPr>
        <w:t xml:space="preserve"> المستوجبة بالعملة الصعبة</w:t>
      </w:r>
      <w:r w:rsidRPr="007873A9">
        <w:rPr>
          <w:sz w:val="28"/>
          <w:szCs w:val="28"/>
          <w:lang w:bidi="ar-TN"/>
        </w:rPr>
        <w:t>.</w:t>
      </w:r>
    </w:p>
    <w:p w:rsidR="00680FAD" w:rsidRPr="007873A9" w:rsidRDefault="00680FAD" w:rsidP="00304E46">
      <w:pPr>
        <w:pBdr>
          <w:top w:val="nil"/>
          <w:left w:val="nil"/>
          <w:bottom w:val="nil"/>
          <w:right w:val="nil"/>
          <w:between w:val="nil"/>
        </w:pBdr>
        <w:shd w:val="clear" w:color="auto" w:fill="FFFFFF"/>
        <w:bidi/>
        <w:spacing w:before="100" w:after="100"/>
        <w:jc w:val="center"/>
        <w:rPr>
          <w:bCs/>
          <w:sz w:val="28"/>
          <w:szCs w:val="28"/>
          <w:rtl/>
        </w:rPr>
      </w:pPr>
    </w:p>
    <w:p w:rsidR="00D4629D" w:rsidRPr="007873A9" w:rsidRDefault="00D4629D" w:rsidP="00D4629D">
      <w:pPr>
        <w:pBdr>
          <w:top w:val="nil"/>
          <w:left w:val="nil"/>
          <w:bottom w:val="nil"/>
          <w:right w:val="nil"/>
          <w:between w:val="nil"/>
        </w:pBdr>
        <w:shd w:val="clear" w:color="auto" w:fill="FFFFFF"/>
        <w:bidi/>
        <w:spacing w:before="100" w:after="100"/>
        <w:jc w:val="center"/>
        <w:rPr>
          <w:bCs/>
          <w:sz w:val="28"/>
          <w:szCs w:val="28"/>
          <w:rtl/>
        </w:rPr>
      </w:pPr>
    </w:p>
    <w:p w:rsidR="00D4629D" w:rsidRPr="007873A9" w:rsidRDefault="00D4629D" w:rsidP="00D4629D">
      <w:pPr>
        <w:pBdr>
          <w:top w:val="nil"/>
          <w:left w:val="nil"/>
          <w:bottom w:val="nil"/>
          <w:right w:val="nil"/>
          <w:between w:val="nil"/>
        </w:pBdr>
        <w:shd w:val="clear" w:color="auto" w:fill="FFFFFF"/>
        <w:bidi/>
        <w:spacing w:before="100" w:after="100"/>
        <w:jc w:val="center"/>
        <w:rPr>
          <w:bCs/>
          <w:sz w:val="28"/>
          <w:szCs w:val="28"/>
          <w:rtl/>
        </w:rPr>
      </w:pPr>
    </w:p>
    <w:p w:rsidR="00304E46" w:rsidRPr="007873A9" w:rsidRDefault="001A4D1F" w:rsidP="00680FAD">
      <w:pPr>
        <w:pBdr>
          <w:top w:val="nil"/>
          <w:left w:val="nil"/>
          <w:bottom w:val="nil"/>
          <w:right w:val="nil"/>
          <w:between w:val="nil"/>
        </w:pBdr>
        <w:shd w:val="clear" w:color="auto" w:fill="FFFFFF"/>
        <w:bidi/>
        <w:spacing w:before="100" w:after="100"/>
        <w:jc w:val="center"/>
        <w:rPr>
          <w:bCs/>
          <w:sz w:val="36"/>
          <w:szCs w:val="36"/>
        </w:rPr>
      </w:pPr>
      <w:proofErr w:type="gramStart"/>
      <w:r w:rsidRPr="007873A9">
        <w:rPr>
          <w:bCs/>
          <w:sz w:val="36"/>
          <w:szCs w:val="36"/>
          <w:rtl/>
        </w:rPr>
        <w:t>العنوان</w:t>
      </w:r>
      <w:proofErr w:type="gramEnd"/>
      <w:r w:rsidRPr="007873A9">
        <w:rPr>
          <w:bCs/>
          <w:sz w:val="36"/>
          <w:szCs w:val="36"/>
          <w:rtl/>
        </w:rPr>
        <w:t xml:space="preserve"> الثالث</w:t>
      </w:r>
      <w:r w:rsidR="00771122" w:rsidRPr="007873A9">
        <w:rPr>
          <w:rFonts w:hint="cs"/>
          <w:bCs/>
          <w:sz w:val="36"/>
          <w:szCs w:val="36"/>
          <w:rtl/>
        </w:rPr>
        <w:t> </w:t>
      </w:r>
      <w:r w:rsidR="00771122" w:rsidRPr="007873A9">
        <w:rPr>
          <w:bCs/>
          <w:sz w:val="36"/>
          <w:szCs w:val="36"/>
        </w:rPr>
        <w:t>:</w:t>
      </w:r>
    </w:p>
    <w:p w:rsidR="007207C3" w:rsidRPr="007873A9" w:rsidRDefault="001A4D1F" w:rsidP="00304E46">
      <w:pPr>
        <w:pBdr>
          <w:top w:val="nil"/>
          <w:left w:val="nil"/>
          <w:bottom w:val="nil"/>
          <w:right w:val="nil"/>
          <w:between w:val="nil"/>
        </w:pBdr>
        <w:shd w:val="clear" w:color="auto" w:fill="FFFFFF"/>
        <w:bidi/>
        <w:spacing w:before="100" w:after="100"/>
        <w:jc w:val="center"/>
        <w:rPr>
          <w:b/>
          <w:sz w:val="36"/>
          <w:szCs w:val="36"/>
        </w:rPr>
      </w:pPr>
      <w:r w:rsidRPr="007873A9">
        <w:rPr>
          <w:bCs/>
          <w:sz w:val="36"/>
          <w:szCs w:val="36"/>
          <w:rtl/>
        </w:rPr>
        <w:t>شروط الانتفاع بالامتيازات الجبائية</w:t>
      </w:r>
    </w:p>
    <w:p w:rsidR="007207C3" w:rsidRPr="007873A9" w:rsidRDefault="007207C3">
      <w:pPr>
        <w:pBdr>
          <w:top w:val="nil"/>
          <w:left w:val="nil"/>
          <w:bottom w:val="nil"/>
          <w:right w:val="nil"/>
          <w:between w:val="nil"/>
        </w:pBdr>
        <w:shd w:val="clear" w:color="auto" w:fill="FFFFFF"/>
        <w:bidi/>
        <w:spacing w:before="100" w:after="100"/>
        <w:jc w:val="both"/>
        <w:rPr>
          <w:sz w:val="36"/>
          <w:szCs w:val="36"/>
        </w:rPr>
      </w:pPr>
    </w:p>
    <w:p w:rsidR="0029788B" w:rsidRPr="007873A9" w:rsidRDefault="001A4D1F" w:rsidP="00903E24">
      <w:pPr>
        <w:bidi/>
        <w:rPr>
          <w:sz w:val="28"/>
          <w:szCs w:val="28"/>
          <w:rtl/>
          <w:lang w:bidi="ar-TN"/>
        </w:rPr>
      </w:pPr>
      <w:proofErr w:type="gramStart"/>
      <w:r w:rsidRPr="007873A9">
        <w:rPr>
          <w:bCs/>
          <w:sz w:val="28"/>
          <w:szCs w:val="28"/>
          <w:rtl/>
        </w:rPr>
        <w:t>الفصل</w:t>
      </w:r>
      <w:r w:rsidR="00903E24" w:rsidRPr="007873A9">
        <w:rPr>
          <w:b/>
          <w:sz w:val="28"/>
          <w:szCs w:val="28"/>
        </w:rPr>
        <w:t xml:space="preserve">7 </w:t>
      </w:r>
      <w:r w:rsidRPr="007873A9">
        <w:rPr>
          <w:bCs/>
          <w:sz w:val="28"/>
          <w:szCs w:val="28"/>
          <w:rtl/>
        </w:rPr>
        <w:t>:</w:t>
      </w:r>
      <w:proofErr w:type="gramEnd"/>
    </w:p>
    <w:p w:rsidR="007207C3" w:rsidRPr="007873A9" w:rsidRDefault="001A4D1F" w:rsidP="0029788B">
      <w:pPr>
        <w:bidi/>
        <w:rPr>
          <w:sz w:val="28"/>
          <w:szCs w:val="28"/>
        </w:rPr>
      </w:pPr>
      <w:r w:rsidRPr="007873A9">
        <w:rPr>
          <w:sz w:val="28"/>
          <w:szCs w:val="28"/>
          <w:rtl/>
        </w:rPr>
        <w:t xml:space="preserve">يمكن للتونسيين المقيمين بالخارج الانتفاع بالإعفاء من المعاليم والأداءات المستوجبة عند توريد أمتعتهم الشخصية بمناسبة العودة المؤقتة للبلاد التونسية و ذلك شريطة: </w:t>
      </w:r>
    </w:p>
    <w:p w:rsidR="007207C3" w:rsidRPr="007873A9" w:rsidRDefault="007207C3" w:rsidP="0029788B">
      <w:pPr>
        <w:rPr>
          <w:sz w:val="28"/>
          <w:szCs w:val="28"/>
        </w:rPr>
      </w:pPr>
    </w:p>
    <w:p w:rsidR="007207C3" w:rsidRPr="007873A9" w:rsidRDefault="001A4D1F" w:rsidP="00304E46">
      <w:pPr>
        <w:numPr>
          <w:ilvl w:val="0"/>
          <w:numId w:val="6"/>
        </w:numPr>
        <w:bidi/>
        <w:rPr>
          <w:color w:val="333333"/>
          <w:sz w:val="28"/>
          <w:szCs w:val="28"/>
        </w:rPr>
      </w:pPr>
      <w:r w:rsidRPr="007873A9">
        <w:rPr>
          <w:sz w:val="28"/>
          <w:szCs w:val="28"/>
          <w:rtl/>
        </w:rPr>
        <w:lastRenderedPageBreak/>
        <w:t xml:space="preserve">أن يكون </w:t>
      </w:r>
      <w:proofErr w:type="gramStart"/>
      <w:r w:rsidRPr="007873A9">
        <w:rPr>
          <w:sz w:val="28"/>
          <w:szCs w:val="28"/>
          <w:rtl/>
        </w:rPr>
        <w:t>تونسيا</w:t>
      </w:r>
      <w:proofErr w:type="gramEnd"/>
      <w:r w:rsidRPr="007873A9">
        <w:rPr>
          <w:sz w:val="28"/>
          <w:szCs w:val="28"/>
          <w:rtl/>
        </w:rPr>
        <w:t xml:space="preserve"> بالغا </w:t>
      </w:r>
      <w:r w:rsidR="00304E46" w:rsidRPr="007873A9">
        <w:rPr>
          <w:rFonts w:hint="cs"/>
          <w:sz w:val="28"/>
          <w:szCs w:val="28"/>
          <w:rtl/>
          <w:lang w:bidi="ar-TN"/>
        </w:rPr>
        <w:t xml:space="preserve">من العمر </w:t>
      </w:r>
      <w:r w:rsidRPr="007873A9">
        <w:rPr>
          <w:sz w:val="28"/>
          <w:szCs w:val="28"/>
          <w:rtl/>
        </w:rPr>
        <w:t>18 سنة.</w:t>
      </w:r>
    </w:p>
    <w:p w:rsidR="007207C3" w:rsidRPr="007873A9" w:rsidRDefault="001A4D1F">
      <w:pPr>
        <w:numPr>
          <w:ilvl w:val="0"/>
          <w:numId w:val="6"/>
        </w:numPr>
        <w:bidi/>
        <w:rPr>
          <w:sz w:val="28"/>
          <w:szCs w:val="28"/>
        </w:rPr>
      </w:pPr>
      <w:r w:rsidRPr="007873A9">
        <w:rPr>
          <w:sz w:val="28"/>
          <w:szCs w:val="28"/>
          <w:rtl/>
        </w:rPr>
        <w:t>إثبات المعني بالأمر لإقامته بالخارج لمدة سنة على الأقل</w:t>
      </w:r>
      <w:r w:rsidR="007873A9" w:rsidRPr="007873A9">
        <w:rPr>
          <w:rFonts w:hint="cs"/>
          <w:sz w:val="28"/>
          <w:szCs w:val="28"/>
          <w:rtl/>
        </w:rPr>
        <w:t>.</w:t>
      </w:r>
    </w:p>
    <w:p w:rsidR="007207C3" w:rsidRPr="007873A9" w:rsidRDefault="001A4D1F" w:rsidP="00304E46">
      <w:pPr>
        <w:numPr>
          <w:ilvl w:val="0"/>
          <w:numId w:val="6"/>
        </w:numPr>
        <w:bidi/>
        <w:rPr>
          <w:sz w:val="28"/>
          <w:szCs w:val="28"/>
        </w:rPr>
      </w:pPr>
      <w:r w:rsidRPr="007873A9">
        <w:rPr>
          <w:sz w:val="28"/>
          <w:szCs w:val="28"/>
          <w:rtl/>
        </w:rPr>
        <w:t>تضبط القيمة الجملية</w:t>
      </w:r>
      <w:r w:rsidR="00304E46" w:rsidRPr="007873A9">
        <w:rPr>
          <w:rFonts w:hint="cs"/>
          <w:sz w:val="28"/>
          <w:szCs w:val="28"/>
          <w:rtl/>
        </w:rPr>
        <w:t xml:space="preserve"> </w:t>
      </w:r>
      <w:r w:rsidRPr="007873A9">
        <w:rPr>
          <w:sz w:val="28"/>
          <w:szCs w:val="28"/>
          <w:rtl/>
        </w:rPr>
        <w:t>السنوية  للأمتعة  بالنسبة لكل شخص بمقتضى  أمر حكومي من طرف الوزير المكلف بالمالية و يراجع الأمر المذكور  وجوباً في موفى شهر أفريل كل سنتين.</w:t>
      </w:r>
    </w:p>
    <w:p w:rsidR="007207C3" w:rsidRPr="007873A9" w:rsidRDefault="00304E46">
      <w:pPr>
        <w:numPr>
          <w:ilvl w:val="0"/>
          <w:numId w:val="6"/>
        </w:numPr>
        <w:bidi/>
        <w:rPr>
          <w:sz w:val="28"/>
          <w:szCs w:val="28"/>
        </w:rPr>
      </w:pPr>
      <w:proofErr w:type="gramStart"/>
      <w:r w:rsidRPr="007873A9">
        <w:rPr>
          <w:sz w:val="28"/>
          <w:szCs w:val="28"/>
          <w:rtl/>
        </w:rPr>
        <w:t>أن</w:t>
      </w:r>
      <w:proofErr w:type="gramEnd"/>
      <w:r w:rsidRPr="007873A9">
        <w:rPr>
          <w:sz w:val="28"/>
          <w:szCs w:val="28"/>
          <w:rtl/>
        </w:rPr>
        <w:t xml:space="preserve"> تكون الأمتعة الموردة </w:t>
      </w:r>
      <w:r w:rsidR="001A4D1F" w:rsidRPr="007873A9">
        <w:rPr>
          <w:sz w:val="28"/>
          <w:szCs w:val="28"/>
          <w:rtl/>
        </w:rPr>
        <w:t>لا تكتسي صبغ</w:t>
      </w:r>
      <w:r w:rsidR="007873A9" w:rsidRPr="007873A9">
        <w:rPr>
          <w:sz w:val="28"/>
          <w:szCs w:val="28"/>
          <w:rtl/>
        </w:rPr>
        <w:t>ة تجارية من حيث عددها أو كميتها</w:t>
      </w:r>
      <w:r w:rsidR="001A4D1F" w:rsidRPr="007873A9">
        <w:rPr>
          <w:sz w:val="28"/>
          <w:szCs w:val="28"/>
          <w:rtl/>
        </w:rPr>
        <w:t>.</w:t>
      </w:r>
    </w:p>
    <w:p w:rsidR="007207C3" w:rsidRPr="007873A9" w:rsidRDefault="007207C3">
      <w:pPr>
        <w:pBdr>
          <w:top w:val="nil"/>
          <w:left w:val="nil"/>
          <w:bottom w:val="nil"/>
          <w:right w:val="nil"/>
          <w:between w:val="nil"/>
        </w:pBdr>
        <w:shd w:val="clear" w:color="auto" w:fill="FFFFFF"/>
        <w:bidi/>
        <w:spacing w:before="100" w:after="100"/>
        <w:jc w:val="both"/>
        <w:rPr>
          <w:sz w:val="28"/>
          <w:szCs w:val="28"/>
        </w:rPr>
      </w:pPr>
    </w:p>
    <w:p w:rsidR="00304E46" w:rsidRPr="007873A9" w:rsidRDefault="001A4D1F" w:rsidP="00903E24">
      <w:pPr>
        <w:pBdr>
          <w:top w:val="nil"/>
          <w:left w:val="nil"/>
          <w:bottom w:val="nil"/>
          <w:right w:val="nil"/>
          <w:between w:val="nil"/>
        </w:pBdr>
        <w:shd w:val="clear" w:color="auto" w:fill="FFFFFF"/>
        <w:bidi/>
        <w:spacing w:before="100" w:after="100"/>
        <w:jc w:val="both"/>
        <w:rPr>
          <w:sz w:val="28"/>
          <w:szCs w:val="28"/>
          <w:rtl/>
        </w:rPr>
      </w:pPr>
      <w:proofErr w:type="gramStart"/>
      <w:r w:rsidRPr="007873A9">
        <w:rPr>
          <w:bCs/>
          <w:sz w:val="28"/>
          <w:szCs w:val="28"/>
          <w:rtl/>
        </w:rPr>
        <w:t>الفصل</w:t>
      </w:r>
      <w:proofErr w:type="gramEnd"/>
      <w:r w:rsidRPr="007873A9">
        <w:rPr>
          <w:b/>
          <w:sz w:val="28"/>
          <w:szCs w:val="28"/>
          <w:rtl/>
        </w:rPr>
        <w:t xml:space="preserve"> </w:t>
      </w:r>
      <w:r w:rsidR="00903E24" w:rsidRPr="007873A9">
        <w:rPr>
          <w:b/>
          <w:sz w:val="28"/>
          <w:szCs w:val="28"/>
        </w:rPr>
        <w:t>8</w:t>
      </w:r>
      <w:r w:rsidRPr="007873A9">
        <w:rPr>
          <w:sz w:val="28"/>
          <w:szCs w:val="28"/>
          <w:rtl/>
        </w:rPr>
        <w:t>:</w:t>
      </w:r>
    </w:p>
    <w:p w:rsidR="007207C3" w:rsidRPr="007873A9" w:rsidRDefault="001A4D1F" w:rsidP="00304E46">
      <w:pPr>
        <w:pBdr>
          <w:top w:val="nil"/>
          <w:left w:val="nil"/>
          <w:bottom w:val="nil"/>
          <w:right w:val="nil"/>
          <w:between w:val="nil"/>
        </w:pBdr>
        <w:shd w:val="clear" w:color="auto" w:fill="FFFFFF"/>
        <w:bidi/>
        <w:spacing w:before="100" w:after="100"/>
        <w:jc w:val="both"/>
        <w:rPr>
          <w:sz w:val="28"/>
          <w:szCs w:val="28"/>
        </w:rPr>
      </w:pPr>
      <w:r w:rsidRPr="007873A9">
        <w:rPr>
          <w:sz w:val="28"/>
          <w:szCs w:val="28"/>
          <w:rtl/>
        </w:rPr>
        <w:t xml:space="preserve">لا تقبل في نظامي الإعفاء الكلي أو الجزئي المنصوص عليهما بالفصل 4 من هذا </w:t>
      </w:r>
      <w:proofErr w:type="gramStart"/>
      <w:r w:rsidRPr="007873A9">
        <w:rPr>
          <w:sz w:val="28"/>
          <w:szCs w:val="28"/>
          <w:rtl/>
        </w:rPr>
        <w:t>القانون  العربات</w:t>
      </w:r>
      <w:proofErr w:type="gramEnd"/>
      <w:r w:rsidRPr="007873A9">
        <w:rPr>
          <w:sz w:val="28"/>
          <w:szCs w:val="28"/>
          <w:rtl/>
        </w:rPr>
        <w:t xml:space="preserve"> السيارة السياحية أو ذات الاستعمال المهني التي يتجاوز عمرها 5  سنوات عند دخولها البلاد التونسية وذلك ابتداء من تاريخ أول إذن بالجولان.</w:t>
      </w:r>
    </w:p>
    <w:p w:rsidR="007207C3" w:rsidRPr="007873A9" w:rsidRDefault="007207C3">
      <w:pPr>
        <w:pBdr>
          <w:top w:val="nil"/>
          <w:left w:val="nil"/>
          <w:bottom w:val="nil"/>
          <w:right w:val="nil"/>
          <w:between w:val="nil"/>
        </w:pBdr>
        <w:shd w:val="clear" w:color="auto" w:fill="FFFFFF"/>
        <w:bidi/>
        <w:spacing w:before="100" w:after="100"/>
        <w:jc w:val="both"/>
        <w:rPr>
          <w:sz w:val="28"/>
          <w:szCs w:val="28"/>
        </w:rPr>
      </w:pPr>
    </w:p>
    <w:p w:rsidR="00304E46" w:rsidRPr="007873A9" w:rsidRDefault="001A4D1F" w:rsidP="00903E24">
      <w:pPr>
        <w:shd w:val="clear" w:color="auto" w:fill="FFFFFF"/>
        <w:bidi/>
        <w:spacing w:before="100" w:after="100"/>
        <w:jc w:val="both"/>
        <w:rPr>
          <w:b/>
          <w:color w:val="1D2129"/>
          <w:sz w:val="28"/>
          <w:szCs w:val="28"/>
          <w:rtl/>
        </w:rPr>
      </w:pPr>
      <w:proofErr w:type="gramStart"/>
      <w:r w:rsidRPr="007873A9">
        <w:rPr>
          <w:bCs/>
          <w:color w:val="1D2129"/>
          <w:sz w:val="28"/>
          <w:szCs w:val="28"/>
          <w:rtl/>
        </w:rPr>
        <w:t>الفصل</w:t>
      </w:r>
      <w:r w:rsidR="00903E24" w:rsidRPr="007873A9">
        <w:rPr>
          <w:b/>
          <w:color w:val="1D2129"/>
          <w:sz w:val="28"/>
          <w:szCs w:val="28"/>
        </w:rPr>
        <w:t>9</w:t>
      </w:r>
      <w:r w:rsidR="00903E24" w:rsidRPr="007873A9">
        <w:rPr>
          <w:bCs/>
          <w:color w:val="1D2129"/>
          <w:sz w:val="28"/>
          <w:szCs w:val="28"/>
        </w:rPr>
        <w:t xml:space="preserve"> </w:t>
      </w:r>
      <w:r w:rsidRPr="007873A9">
        <w:rPr>
          <w:b/>
          <w:color w:val="1D2129"/>
          <w:sz w:val="28"/>
          <w:szCs w:val="28"/>
          <w:rtl/>
        </w:rPr>
        <w:t>:</w:t>
      </w:r>
      <w:proofErr w:type="gramEnd"/>
    </w:p>
    <w:p w:rsidR="007207C3" w:rsidRPr="007873A9" w:rsidRDefault="001A4D1F" w:rsidP="00304E46">
      <w:pPr>
        <w:shd w:val="clear" w:color="auto" w:fill="FFFFFF"/>
        <w:bidi/>
        <w:spacing w:before="100" w:after="100"/>
        <w:jc w:val="both"/>
        <w:rPr>
          <w:color w:val="1D2129"/>
          <w:sz w:val="28"/>
          <w:szCs w:val="28"/>
        </w:rPr>
      </w:pPr>
      <w:r w:rsidRPr="007873A9">
        <w:rPr>
          <w:b/>
          <w:color w:val="1D2129"/>
          <w:sz w:val="28"/>
          <w:szCs w:val="28"/>
          <w:rtl/>
        </w:rPr>
        <w:t xml:space="preserve"> </w:t>
      </w:r>
      <w:r w:rsidRPr="007873A9">
        <w:rPr>
          <w:color w:val="1D2129"/>
          <w:sz w:val="28"/>
          <w:szCs w:val="28"/>
          <w:rtl/>
        </w:rPr>
        <w:t>للإنتفاع بالامتيازات الجبائية المنصوص عليها في الفصلين 3 و4 أعلاه يتعين احترام الشروط التالية مدعمة بوثائق إثبات :</w:t>
      </w:r>
    </w:p>
    <w:p w:rsidR="007207C3" w:rsidRPr="007873A9" w:rsidRDefault="001A4D1F" w:rsidP="009A65E9">
      <w:pPr>
        <w:numPr>
          <w:ilvl w:val="0"/>
          <w:numId w:val="1"/>
        </w:numPr>
        <w:shd w:val="clear" w:color="auto" w:fill="FFFFFF"/>
        <w:bidi/>
        <w:spacing w:before="100" w:after="100"/>
        <w:jc w:val="both"/>
        <w:rPr>
          <w:color w:val="1D2129"/>
          <w:sz w:val="28"/>
          <w:szCs w:val="28"/>
        </w:rPr>
      </w:pPr>
      <w:r w:rsidRPr="007873A9">
        <w:rPr>
          <w:color w:val="1D2129"/>
          <w:sz w:val="28"/>
          <w:szCs w:val="28"/>
          <w:rtl/>
        </w:rPr>
        <w:t>الإقامة بالخارج لمدة سنة على الأقل للإنتفاع من الإعفاء من المعاليم والأداءات الموظفة على الأمتعة والأثاث  وسنتين على الأقل للإنتفاع  بالإعفاء الكلي أو الجزئي الخاص بالدراجة النارية أو العربة السيارة و ذلك بالنسبة للمدة السابقة مباشرةً لتاريخ آخر دخول للبلاد التونسية</w:t>
      </w:r>
      <w:r w:rsidR="00D4629D" w:rsidRPr="007873A9">
        <w:rPr>
          <w:rFonts w:hint="cs"/>
          <w:color w:val="1D2129"/>
          <w:sz w:val="28"/>
          <w:szCs w:val="28"/>
          <w:rtl/>
        </w:rPr>
        <w:t>.</w:t>
      </w:r>
    </w:p>
    <w:p w:rsidR="007207C3" w:rsidRPr="007873A9" w:rsidRDefault="001A4D1F" w:rsidP="009A65E9">
      <w:pPr>
        <w:numPr>
          <w:ilvl w:val="0"/>
          <w:numId w:val="1"/>
        </w:numPr>
        <w:shd w:val="clear" w:color="auto" w:fill="FFFFFF"/>
        <w:bidi/>
        <w:spacing w:before="100"/>
        <w:jc w:val="both"/>
        <w:rPr>
          <w:color w:val="1D2129"/>
          <w:sz w:val="28"/>
          <w:szCs w:val="28"/>
        </w:rPr>
      </w:pPr>
      <w:r w:rsidRPr="007873A9">
        <w:rPr>
          <w:color w:val="1D2129"/>
          <w:sz w:val="28"/>
          <w:szCs w:val="28"/>
          <w:rtl/>
        </w:rPr>
        <w:t>عدم الانتفاع سابقاً  بالامتياز الجبائي المذكور في إطار هذا القانون.</w:t>
      </w:r>
    </w:p>
    <w:p w:rsidR="007207C3" w:rsidRPr="007873A9" w:rsidRDefault="001A4D1F" w:rsidP="00D4629D">
      <w:pPr>
        <w:numPr>
          <w:ilvl w:val="0"/>
          <w:numId w:val="1"/>
        </w:numPr>
        <w:shd w:val="clear" w:color="auto" w:fill="FFFFFF"/>
        <w:bidi/>
        <w:jc w:val="both"/>
        <w:rPr>
          <w:color w:val="1D2129"/>
          <w:sz w:val="28"/>
          <w:szCs w:val="28"/>
        </w:rPr>
      </w:pPr>
      <w:r w:rsidRPr="007873A9">
        <w:rPr>
          <w:color w:val="1D2129"/>
          <w:sz w:val="28"/>
          <w:szCs w:val="28"/>
          <w:rtl/>
        </w:rPr>
        <w:t>أن يتم إقتناء الأمتعة و الأثاث و العربة السيارة أو الدراجة النارية من المحلات العاملة تحت نظام المستودع الصوري على أساس ترخيص مسبق لرئيس الديوانة المؤهل شريطة أن يتم دفع الثمن للمزود التونسي  بالعملة القابلة للتحويل و عدم توريد أفصال مماثلة من طرف المنتفع.</w:t>
      </w:r>
    </w:p>
    <w:p w:rsidR="007207C3" w:rsidRPr="007873A9" w:rsidRDefault="001A4D1F" w:rsidP="009A65E9">
      <w:pPr>
        <w:numPr>
          <w:ilvl w:val="0"/>
          <w:numId w:val="1"/>
        </w:numPr>
        <w:shd w:val="clear" w:color="auto" w:fill="FFFFFF"/>
        <w:bidi/>
        <w:spacing w:after="100"/>
        <w:jc w:val="both"/>
        <w:rPr>
          <w:color w:val="1D2129"/>
          <w:sz w:val="28"/>
          <w:szCs w:val="28"/>
        </w:rPr>
      </w:pPr>
      <w:r w:rsidRPr="007873A9">
        <w:rPr>
          <w:color w:val="1D2129"/>
          <w:sz w:val="28"/>
          <w:szCs w:val="28"/>
          <w:rtl/>
        </w:rPr>
        <w:t xml:space="preserve"> أن يتم الإقتناء بالسوق المحلية للأمتعة و الأثاث معفاة من المعاليم والأداءات الداخلية على أساس  ترخيص مسبق من مركز المراقبة الجبائية المؤهل طبعاً لشهادة مسلمة من طرف رئيس مكتب الديوانة  المؤهل تثبت عدم توريد أفصال مماثلة من طرف المنتفع</w:t>
      </w:r>
      <w:r w:rsidR="00D4629D" w:rsidRPr="007873A9">
        <w:rPr>
          <w:rFonts w:hint="cs"/>
          <w:color w:val="1D2129"/>
          <w:sz w:val="28"/>
          <w:szCs w:val="28"/>
          <w:rtl/>
        </w:rPr>
        <w:t>.</w:t>
      </w:r>
      <w:r w:rsidRPr="007873A9">
        <w:rPr>
          <w:color w:val="1D2129"/>
          <w:sz w:val="28"/>
          <w:szCs w:val="28"/>
          <w:rtl/>
        </w:rPr>
        <w:t xml:space="preserve"> </w:t>
      </w:r>
    </w:p>
    <w:p w:rsidR="007207C3" w:rsidRPr="007873A9" w:rsidRDefault="001A4D1F" w:rsidP="009A65E9">
      <w:pPr>
        <w:numPr>
          <w:ilvl w:val="0"/>
          <w:numId w:val="1"/>
        </w:numPr>
        <w:shd w:val="clear" w:color="auto" w:fill="FFFFFF"/>
        <w:bidi/>
        <w:spacing w:before="100" w:after="100"/>
        <w:jc w:val="both"/>
        <w:rPr>
          <w:color w:val="1D2129"/>
          <w:sz w:val="28"/>
          <w:szCs w:val="28"/>
        </w:rPr>
      </w:pPr>
      <w:r w:rsidRPr="007873A9">
        <w:rPr>
          <w:color w:val="1D2129"/>
          <w:sz w:val="28"/>
          <w:szCs w:val="28"/>
          <w:rtl/>
        </w:rPr>
        <w:t>الإلتزام بعدم طلب نفس الإمتياز لنفس الغرض مستقبلاً.</w:t>
      </w:r>
    </w:p>
    <w:p w:rsidR="007207C3" w:rsidRPr="007873A9" w:rsidRDefault="001A4D1F" w:rsidP="009A65E9">
      <w:pPr>
        <w:numPr>
          <w:ilvl w:val="0"/>
          <w:numId w:val="1"/>
        </w:numPr>
        <w:shd w:val="clear" w:color="auto" w:fill="FFFFFF"/>
        <w:bidi/>
        <w:spacing w:before="100" w:after="100"/>
        <w:jc w:val="both"/>
        <w:rPr>
          <w:color w:val="1D2129"/>
          <w:sz w:val="28"/>
          <w:szCs w:val="28"/>
        </w:rPr>
      </w:pPr>
      <w:r w:rsidRPr="007873A9">
        <w:rPr>
          <w:color w:val="1D2129"/>
          <w:sz w:val="28"/>
          <w:szCs w:val="28"/>
          <w:rtl/>
        </w:rPr>
        <w:t xml:space="preserve"> أن يتم التوريد أو الاقتناء محليا للأثاث والأمتعة وكذلك العربة السيارة أو الدراجة النارية في أجل أقصاه سنتين من تاريخ اخر دخول للبلاد التونسية .</w:t>
      </w:r>
    </w:p>
    <w:p w:rsidR="007207C3" w:rsidRPr="007873A9" w:rsidRDefault="009A65E9" w:rsidP="009A65E9">
      <w:pPr>
        <w:numPr>
          <w:ilvl w:val="0"/>
          <w:numId w:val="1"/>
        </w:numPr>
        <w:shd w:val="clear" w:color="auto" w:fill="FFFFFF"/>
        <w:bidi/>
        <w:spacing w:before="100" w:after="100"/>
        <w:jc w:val="both"/>
        <w:rPr>
          <w:color w:val="1D2129"/>
          <w:sz w:val="28"/>
          <w:szCs w:val="28"/>
        </w:rPr>
      </w:pPr>
      <w:r w:rsidRPr="007873A9">
        <w:rPr>
          <w:color w:val="1D2129"/>
          <w:sz w:val="28"/>
          <w:szCs w:val="28"/>
          <w:rtl/>
        </w:rPr>
        <w:t>أن تكون السيارة أو</w:t>
      </w:r>
      <w:r w:rsidRPr="007873A9">
        <w:rPr>
          <w:rFonts w:hint="cs"/>
          <w:color w:val="1D2129"/>
          <w:sz w:val="28"/>
          <w:szCs w:val="28"/>
          <w:rtl/>
        </w:rPr>
        <w:t xml:space="preserve"> </w:t>
      </w:r>
      <w:proofErr w:type="gramStart"/>
      <w:r w:rsidR="001A4D1F" w:rsidRPr="007873A9">
        <w:rPr>
          <w:color w:val="1D2129"/>
          <w:sz w:val="28"/>
          <w:szCs w:val="28"/>
          <w:rtl/>
        </w:rPr>
        <w:t>الدراجة</w:t>
      </w:r>
      <w:proofErr w:type="gramEnd"/>
      <w:r w:rsidR="001A4D1F" w:rsidRPr="007873A9">
        <w:rPr>
          <w:color w:val="1D2129"/>
          <w:sz w:val="28"/>
          <w:szCs w:val="28"/>
          <w:rtl/>
        </w:rPr>
        <w:t xml:space="preserve"> النارية أو الأثاث على الملك الشخصي للمنتفع.</w:t>
      </w:r>
    </w:p>
    <w:p w:rsidR="007207C3" w:rsidRPr="007873A9" w:rsidRDefault="001A4D1F">
      <w:pPr>
        <w:numPr>
          <w:ilvl w:val="0"/>
          <w:numId w:val="1"/>
        </w:numPr>
        <w:shd w:val="clear" w:color="auto" w:fill="FFFFFF"/>
        <w:bidi/>
        <w:spacing w:before="100" w:after="100"/>
        <w:jc w:val="both"/>
        <w:rPr>
          <w:color w:val="1D2129"/>
          <w:sz w:val="28"/>
          <w:szCs w:val="28"/>
        </w:rPr>
      </w:pPr>
      <w:r w:rsidRPr="007873A9">
        <w:rPr>
          <w:color w:val="1D2129"/>
          <w:sz w:val="28"/>
          <w:szCs w:val="28"/>
          <w:rtl/>
        </w:rPr>
        <w:t>أن لا تتجاوز مدة الإق</w:t>
      </w:r>
      <w:r w:rsidR="007D3C1A" w:rsidRPr="007873A9">
        <w:rPr>
          <w:color w:val="1D2129"/>
          <w:sz w:val="28"/>
          <w:szCs w:val="28"/>
          <w:rtl/>
        </w:rPr>
        <w:t xml:space="preserve">امة الجملية بالبلاد التونسية </w:t>
      </w:r>
      <w:r w:rsidR="007D3C1A" w:rsidRPr="007873A9">
        <w:rPr>
          <w:color w:val="1D2129"/>
          <w:sz w:val="28"/>
          <w:szCs w:val="28"/>
        </w:rPr>
        <w:t>120</w:t>
      </w:r>
      <w:r w:rsidRPr="007873A9">
        <w:rPr>
          <w:color w:val="1D2129"/>
          <w:sz w:val="28"/>
          <w:szCs w:val="28"/>
          <w:rtl/>
        </w:rPr>
        <w:t xml:space="preserve"> </w:t>
      </w:r>
      <w:proofErr w:type="gramStart"/>
      <w:r w:rsidRPr="007873A9">
        <w:rPr>
          <w:color w:val="1D2129"/>
          <w:sz w:val="28"/>
          <w:szCs w:val="28"/>
          <w:rtl/>
        </w:rPr>
        <w:t>يوماً</w:t>
      </w:r>
      <w:proofErr w:type="gramEnd"/>
      <w:r w:rsidRPr="007873A9">
        <w:rPr>
          <w:color w:val="1D2129"/>
          <w:sz w:val="28"/>
          <w:szCs w:val="28"/>
          <w:rtl/>
        </w:rPr>
        <w:t xml:space="preserve"> لكل سنة.</w:t>
      </w:r>
    </w:p>
    <w:p w:rsidR="007207C3" w:rsidRPr="007873A9" w:rsidRDefault="001A4D1F">
      <w:pPr>
        <w:shd w:val="clear" w:color="auto" w:fill="FFFFFF"/>
        <w:bidi/>
        <w:spacing w:before="220" w:after="800" w:line="377" w:lineRule="auto"/>
        <w:jc w:val="both"/>
        <w:rPr>
          <w:color w:val="1D2129"/>
          <w:sz w:val="28"/>
          <w:szCs w:val="28"/>
        </w:rPr>
      </w:pPr>
      <w:r w:rsidRPr="007873A9">
        <w:rPr>
          <w:color w:val="1D2129"/>
          <w:sz w:val="28"/>
          <w:szCs w:val="28"/>
          <w:rtl/>
        </w:rPr>
        <w:lastRenderedPageBreak/>
        <w:t xml:space="preserve">لا تؤخذ بعين الاعتبار المدة </w:t>
      </w:r>
      <w:proofErr w:type="spellStart"/>
      <w:r w:rsidRPr="007873A9">
        <w:rPr>
          <w:color w:val="1D2129"/>
          <w:sz w:val="28"/>
          <w:szCs w:val="28"/>
          <w:rtl/>
        </w:rPr>
        <w:t>المقضاة</w:t>
      </w:r>
      <w:proofErr w:type="spellEnd"/>
      <w:r w:rsidRPr="007873A9">
        <w:rPr>
          <w:color w:val="1D2129"/>
          <w:sz w:val="28"/>
          <w:szCs w:val="28"/>
          <w:rtl/>
        </w:rPr>
        <w:t xml:space="preserve"> بالبلاد التونسية لتحديد مدة الإقامة إذا كانت مدعّمة بوثائق تثبت إحدى الحالات التالية ودون فقدان صفة المقيم بالخارج إثر الإقا</w:t>
      </w:r>
      <w:r w:rsidR="007D3C1A" w:rsidRPr="007873A9">
        <w:rPr>
          <w:color w:val="1D2129"/>
          <w:sz w:val="28"/>
          <w:szCs w:val="28"/>
          <w:rtl/>
        </w:rPr>
        <w:t xml:space="preserve">مة بالبلاد التونسية لمدة تفوق </w:t>
      </w:r>
      <w:r w:rsidR="007D3C1A" w:rsidRPr="007873A9">
        <w:rPr>
          <w:color w:val="1D2129"/>
          <w:sz w:val="28"/>
          <w:szCs w:val="28"/>
        </w:rPr>
        <w:t>183</w:t>
      </w:r>
      <w:r w:rsidR="009A65E9" w:rsidRPr="007873A9">
        <w:rPr>
          <w:color w:val="1D2129"/>
          <w:sz w:val="28"/>
          <w:szCs w:val="28"/>
          <w:rtl/>
        </w:rPr>
        <w:t xml:space="preserve"> يوما لكل سنة</w:t>
      </w:r>
      <w:r w:rsidR="009A65E9" w:rsidRPr="007873A9">
        <w:rPr>
          <w:rFonts w:hint="cs"/>
          <w:color w:val="1D2129"/>
          <w:sz w:val="28"/>
          <w:szCs w:val="28"/>
          <w:rtl/>
        </w:rPr>
        <w:t> </w:t>
      </w:r>
      <w:r w:rsidR="009A65E9" w:rsidRPr="007873A9">
        <w:rPr>
          <w:color w:val="1D2129"/>
          <w:sz w:val="28"/>
          <w:szCs w:val="28"/>
        </w:rPr>
        <w:t>:</w:t>
      </w:r>
    </w:p>
    <w:p w:rsidR="007207C3" w:rsidRPr="007873A9" w:rsidRDefault="001A4D1F">
      <w:pPr>
        <w:numPr>
          <w:ilvl w:val="0"/>
          <w:numId w:val="5"/>
        </w:numPr>
        <w:shd w:val="clear" w:color="auto" w:fill="FFFFFF"/>
        <w:bidi/>
        <w:spacing w:before="220"/>
        <w:rPr>
          <w:sz w:val="28"/>
          <w:szCs w:val="28"/>
        </w:rPr>
      </w:pPr>
      <w:r w:rsidRPr="007873A9">
        <w:rPr>
          <w:color w:val="1D2129"/>
          <w:sz w:val="28"/>
          <w:szCs w:val="28"/>
          <w:rtl/>
        </w:rPr>
        <w:t>مهمات رسمية لحساب مستأجر المعني بالأمر.</w:t>
      </w:r>
    </w:p>
    <w:p w:rsidR="007207C3" w:rsidRPr="007873A9" w:rsidRDefault="001A4D1F">
      <w:pPr>
        <w:numPr>
          <w:ilvl w:val="0"/>
          <w:numId w:val="5"/>
        </w:numPr>
        <w:shd w:val="clear" w:color="auto" w:fill="FFFFFF"/>
        <w:bidi/>
        <w:rPr>
          <w:sz w:val="28"/>
          <w:szCs w:val="28"/>
        </w:rPr>
      </w:pPr>
      <w:r w:rsidRPr="007873A9">
        <w:rPr>
          <w:color w:val="1D2129"/>
          <w:sz w:val="28"/>
          <w:szCs w:val="28"/>
          <w:rtl/>
        </w:rPr>
        <w:t>تربصات في إطار الدراسة أو العمل.</w:t>
      </w:r>
    </w:p>
    <w:p w:rsidR="007207C3" w:rsidRPr="007873A9" w:rsidRDefault="001A4D1F">
      <w:pPr>
        <w:numPr>
          <w:ilvl w:val="0"/>
          <w:numId w:val="5"/>
        </w:numPr>
        <w:shd w:val="clear" w:color="auto" w:fill="FFFFFF"/>
        <w:bidi/>
        <w:rPr>
          <w:sz w:val="28"/>
          <w:szCs w:val="28"/>
        </w:rPr>
      </w:pPr>
      <w:r w:rsidRPr="007873A9">
        <w:rPr>
          <w:color w:val="1D2129"/>
          <w:sz w:val="28"/>
          <w:szCs w:val="28"/>
          <w:rtl/>
        </w:rPr>
        <w:t>إجازات سنوية مقابل أجر ممنوحة بصفة عامة في ميدان العمل ببلد الإقامة في نطاق التعاون الفني كالتعليم والصحة.</w:t>
      </w:r>
    </w:p>
    <w:p w:rsidR="007207C3" w:rsidRPr="007873A9" w:rsidRDefault="001A4D1F">
      <w:pPr>
        <w:numPr>
          <w:ilvl w:val="0"/>
          <w:numId w:val="5"/>
        </w:numPr>
        <w:shd w:val="clear" w:color="auto" w:fill="FFFFFF"/>
        <w:bidi/>
        <w:rPr>
          <w:sz w:val="28"/>
          <w:szCs w:val="28"/>
        </w:rPr>
      </w:pPr>
      <w:r w:rsidRPr="007873A9">
        <w:rPr>
          <w:color w:val="1D2129"/>
          <w:sz w:val="28"/>
          <w:szCs w:val="28"/>
          <w:rtl/>
        </w:rPr>
        <w:t>الإقامة للعلاج بالمستشفيات والمصحات</w:t>
      </w:r>
      <w:r w:rsidR="00D4629D" w:rsidRPr="007873A9">
        <w:rPr>
          <w:rFonts w:hint="cs"/>
          <w:color w:val="1D2129"/>
          <w:sz w:val="28"/>
          <w:szCs w:val="28"/>
          <w:rtl/>
        </w:rPr>
        <w:t>.</w:t>
      </w:r>
    </w:p>
    <w:p w:rsidR="007207C3" w:rsidRPr="007873A9" w:rsidRDefault="001A4D1F">
      <w:pPr>
        <w:numPr>
          <w:ilvl w:val="0"/>
          <w:numId w:val="5"/>
        </w:numPr>
        <w:shd w:val="clear" w:color="auto" w:fill="FFFFFF"/>
        <w:bidi/>
        <w:rPr>
          <w:sz w:val="28"/>
          <w:szCs w:val="28"/>
        </w:rPr>
      </w:pPr>
      <w:r w:rsidRPr="007873A9">
        <w:rPr>
          <w:color w:val="1D2129"/>
          <w:sz w:val="28"/>
          <w:szCs w:val="28"/>
          <w:rtl/>
        </w:rPr>
        <w:t>ظروف قاهرة أخرى مماثلة تستوجب بقاء المعني بالأمر بالبلاد التونسية.</w:t>
      </w:r>
    </w:p>
    <w:p w:rsidR="009A65E9" w:rsidRPr="007873A9" w:rsidRDefault="009A65E9" w:rsidP="009A65E9">
      <w:pPr>
        <w:shd w:val="clear" w:color="auto" w:fill="FFFFFF"/>
        <w:bidi/>
        <w:spacing w:before="100" w:after="100"/>
        <w:jc w:val="both"/>
        <w:rPr>
          <w:color w:val="1D2129"/>
          <w:sz w:val="28"/>
          <w:szCs w:val="28"/>
        </w:rPr>
      </w:pPr>
    </w:p>
    <w:p w:rsidR="009A65E9" w:rsidRPr="007873A9" w:rsidRDefault="001A4D1F" w:rsidP="00903E24">
      <w:pPr>
        <w:shd w:val="clear" w:color="auto" w:fill="FFFFFF"/>
        <w:bidi/>
        <w:spacing w:before="100" w:after="100"/>
        <w:jc w:val="both"/>
        <w:rPr>
          <w:color w:val="1D2129"/>
          <w:sz w:val="28"/>
          <w:szCs w:val="28"/>
        </w:rPr>
      </w:pPr>
      <w:proofErr w:type="gramStart"/>
      <w:r w:rsidRPr="007873A9">
        <w:rPr>
          <w:bCs/>
          <w:color w:val="1D2129"/>
          <w:sz w:val="28"/>
          <w:szCs w:val="28"/>
          <w:rtl/>
        </w:rPr>
        <w:t>الفصل</w:t>
      </w:r>
      <w:proofErr w:type="gramEnd"/>
      <w:r w:rsidRPr="007873A9">
        <w:rPr>
          <w:bCs/>
          <w:color w:val="1D2129"/>
          <w:sz w:val="28"/>
          <w:szCs w:val="28"/>
          <w:rtl/>
        </w:rPr>
        <w:t xml:space="preserve"> </w:t>
      </w:r>
      <w:r w:rsidR="00903E24" w:rsidRPr="007873A9">
        <w:rPr>
          <w:b/>
          <w:color w:val="1D2129"/>
          <w:sz w:val="28"/>
          <w:szCs w:val="28"/>
        </w:rPr>
        <w:t>10</w:t>
      </w:r>
      <w:r w:rsidR="009A65E9" w:rsidRPr="007873A9">
        <w:rPr>
          <w:color w:val="1D2129"/>
          <w:sz w:val="28"/>
          <w:szCs w:val="28"/>
          <w:rtl/>
        </w:rPr>
        <w:t>:</w:t>
      </w:r>
    </w:p>
    <w:p w:rsidR="007207C3" w:rsidRPr="007873A9" w:rsidRDefault="001A4D1F" w:rsidP="0029788B">
      <w:pPr>
        <w:shd w:val="clear" w:color="auto" w:fill="FFFFFF"/>
        <w:bidi/>
        <w:spacing w:before="100" w:after="100"/>
        <w:jc w:val="both"/>
        <w:rPr>
          <w:color w:val="1D2129"/>
          <w:sz w:val="28"/>
          <w:szCs w:val="28"/>
        </w:rPr>
      </w:pPr>
      <w:r w:rsidRPr="007873A9">
        <w:rPr>
          <w:color w:val="1D2129"/>
          <w:sz w:val="28"/>
          <w:szCs w:val="28"/>
          <w:rtl/>
        </w:rPr>
        <w:t xml:space="preserve"> للإنتفاع بنظام الإعفاء الكلي أو الجزئي من المعاليم و الأداءات المستوجبة يتعين على طالبي الإمتياز أن يقدموا لمصالح الديوانة   تدعيماً لتصريحهم  بالتوريد، علاوة على  قائمة جرد ممضاة من طرفهم لأمتعتهم و أثاثهم بما في ذلك العربة السيارة أو الدراجة النارية ، كل الوثائق اللازمة لإثبات مدة إقامتهم بالخارج  السابقة لتاريخ أخر دخول للبلاد التونسية، كجواز السفر، أو شهادة في تنقلاتهم  عند الدخول والخروج  عبر الحدود،  كبطاقات الأجر ووصول  شهادات عمل أو شهادات في مزاولة التعليم أو غيرها من الوثائق كبطاقات الأجر و وصول الكهرباء والغاز والماء مؤيدة إن اقتضى بشهادة مسلمة من طرف السلط القنصلية التونسية المختصة .</w:t>
      </w:r>
    </w:p>
    <w:p w:rsidR="007207C3" w:rsidRPr="007873A9" w:rsidRDefault="001A4D1F" w:rsidP="0029788B">
      <w:pPr>
        <w:shd w:val="clear" w:color="auto" w:fill="FFFFFF"/>
        <w:bidi/>
        <w:spacing w:before="100" w:after="100"/>
        <w:jc w:val="both"/>
        <w:rPr>
          <w:color w:val="1D2129"/>
          <w:sz w:val="28"/>
          <w:szCs w:val="28"/>
        </w:rPr>
      </w:pPr>
      <w:r w:rsidRPr="007873A9">
        <w:rPr>
          <w:color w:val="1D2129"/>
          <w:sz w:val="28"/>
          <w:szCs w:val="28"/>
          <w:rtl/>
        </w:rPr>
        <w:t xml:space="preserve">تتكفل المصالح الديوانية المختصة  بتركيز منظومة إعلامية لرقمنة كافة العمليات و الإجراءات والوثائق اللازمة لتسهيل الخدمات و  تقريب الخدمات من المواطن. </w:t>
      </w:r>
    </w:p>
    <w:p w:rsidR="007207C3" w:rsidRPr="007873A9" w:rsidRDefault="007207C3">
      <w:pPr>
        <w:shd w:val="clear" w:color="auto" w:fill="FFFFFF"/>
        <w:bidi/>
        <w:spacing w:before="100" w:after="100"/>
        <w:ind w:left="720"/>
        <w:jc w:val="both"/>
        <w:rPr>
          <w:color w:val="1D2129"/>
          <w:sz w:val="28"/>
          <w:szCs w:val="28"/>
        </w:rPr>
      </w:pPr>
    </w:p>
    <w:p w:rsidR="009A65E9" w:rsidRPr="007873A9" w:rsidRDefault="001A4D1F" w:rsidP="0029788B">
      <w:pPr>
        <w:shd w:val="clear" w:color="auto" w:fill="FFFFFF"/>
        <w:bidi/>
        <w:spacing w:before="100" w:after="100"/>
        <w:jc w:val="both"/>
        <w:rPr>
          <w:color w:val="1D2129"/>
          <w:sz w:val="28"/>
          <w:szCs w:val="28"/>
        </w:rPr>
      </w:pPr>
      <w:proofErr w:type="gramStart"/>
      <w:r w:rsidRPr="007873A9">
        <w:rPr>
          <w:bCs/>
          <w:color w:val="1D2129"/>
          <w:sz w:val="28"/>
          <w:szCs w:val="28"/>
          <w:rtl/>
        </w:rPr>
        <w:t>الفصل</w:t>
      </w:r>
      <w:proofErr w:type="gramEnd"/>
      <w:r w:rsidRPr="007873A9">
        <w:rPr>
          <w:bCs/>
          <w:color w:val="1D2129"/>
          <w:sz w:val="28"/>
          <w:szCs w:val="28"/>
          <w:rtl/>
        </w:rPr>
        <w:t xml:space="preserve"> 1</w:t>
      </w:r>
      <w:proofErr w:type="spellStart"/>
      <w:r w:rsidR="00903E24" w:rsidRPr="007873A9">
        <w:rPr>
          <w:b/>
          <w:color w:val="1D2129"/>
          <w:sz w:val="28"/>
          <w:szCs w:val="28"/>
        </w:rPr>
        <w:t>1</w:t>
      </w:r>
      <w:proofErr w:type="spellEnd"/>
      <w:r w:rsidRPr="007873A9">
        <w:rPr>
          <w:color w:val="1D2129"/>
          <w:sz w:val="28"/>
          <w:szCs w:val="28"/>
          <w:rtl/>
        </w:rPr>
        <w:t>:</w:t>
      </w:r>
    </w:p>
    <w:p w:rsidR="007207C3" w:rsidRPr="007873A9" w:rsidRDefault="001A4D1F" w:rsidP="0029788B">
      <w:pPr>
        <w:shd w:val="clear" w:color="auto" w:fill="FFFFFF"/>
        <w:bidi/>
        <w:spacing w:before="100" w:after="100"/>
        <w:jc w:val="both"/>
        <w:rPr>
          <w:color w:val="1D2129"/>
          <w:sz w:val="28"/>
          <w:szCs w:val="28"/>
        </w:rPr>
      </w:pPr>
      <w:r w:rsidRPr="007873A9">
        <w:rPr>
          <w:color w:val="1D2129"/>
          <w:sz w:val="28"/>
          <w:szCs w:val="28"/>
          <w:rtl/>
        </w:rPr>
        <w:t>لا يمكن لكل شخص انتفع منذ أكثر من سنة بالامتيازات الجبائية المنصوص عليها بالفصول 2 و3 و4 من هذا القانون إعادة طلب الانتفاع لاحقا بنفس الامتياز حتى وإن تمت خلال هذه المدة إعادة التصدير الكلي أو الجزئي للأفصال الموردة في هذا الإطار أو تسويتها بدفع المعاليم والأداءات المستوجبة حسب النظام الجبائي في القانون العام.</w:t>
      </w:r>
    </w:p>
    <w:p w:rsidR="007207C3" w:rsidRPr="007873A9" w:rsidRDefault="007207C3">
      <w:pPr>
        <w:shd w:val="clear" w:color="auto" w:fill="FFFFFF"/>
        <w:bidi/>
        <w:spacing w:before="100" w:after="100"/>
        <w:ind w:left="720"/>
        <w:jc w:val="both"/>
        <w:rPr>
          <w:color w:val="1D2129"/>
          <w:sz w:val="28"/>
          <w:szCs w:val="28"/>
        </w:rPr>
      </w:pPr>
    </w:p>
    <w:p w:rsidR="009A65E9" w:rsidRPr="007873A9" w:rsidRDefault="001A4D1F" w:rsidP="0029788B">
      <w:pPr>
        <w:shd w:val="clear" w:color="auto" w:fill="FFFFFF"/>
        <w:bidi/>
        <w:spacing w:before="100" w:after="100"/>
        <w:jc w:val="both"/>
        <w:rPr>
          <w:color w:val="1D2129"/>
          <w:sz w:val="28"/>
          <w:szCs w:val="28"/>
          <w:rtl/>
        </w:rPr>
      </w:pPr>
      <w:proofErr w:type="gramStart"/>
      <w:r w:rsidRPr="007873A9">
        <w:rPr>
          <w:bCs/>
          <w:color w:val="1D2129"/>
          <w:sz w:val="28"/>
          <w:szCs w:val="28"/>
          <w:rtl/>
        </w:rPr>
        <w:t>الفصل</w:t>
      </w:r>
      <w:proofErr w:type="gramEnd"/>
      <w:r w:rsidRPr="007873A9">
        <w:rPr>
          <w:bCs/>
          <w:color w:val="1D2129"/>
          <w:sz w:val="28"/>
          <w:szCs w:val="28"/>
          <w:rtl/>
        </w:rPr>
        <w:t xml:space="preserve"> </w:t>
      </w:r>
      <w:r w:rsidR="00903E24" w:rsidRPr="007873A9">
        <w:rPr>
          <w:b/>
          <w:color w:val="1D2129"/>
          <w:sz w:val="28"/>
          <w:szCs w:val="28"/>
        </w:rPr>
        <w:t>2</w:t>
      </w:r>
      <w:r w:rsidRPr="007873A9">
        <w:rPr>
          <w:bCs/>
          <w:color w:val="1D2129"/>
          <w:sz w:val="28"/>
          <w:szCs w:val="28"/>
          <w:rtl/>
        </w:rPr>
        <w:t>1</w:t>
      </w:r>
      <w:r w:rsidRPr="007873A9">
        <w:rPr>
          <w:color w:val="1D2129"/>
          <w:sz w:val="28"/>
          <w:szCs w:val="28"/>
          <w:rtl/>
        </w:rPr>
        <w:t>:</w:t>
      </w:r>
    </w:p>
    <w:p w:rsidR="00771122" w:rsidRPr="007873A9" w:rsidRDefault="001A4D1F" w:rsidP="007873A9">
      <w:pPr>
        <w:shd w:val="clear" w:color="auto" w:fill="FFFFFF"/>
        <w:bidi/>
        <w:spacing w:before="100" w:after="100"/>
        <w:jc w:val="both"/>
        <w:rPr>
          <w:color w:val="1D2129"/>
          <w:sz w:val="28"/>
          <w:szCs w:val="28"/>
          <w:rtl/>
          <w:lang w:bidi="ar-TN"/>
        </w:rPr>
      </w:pPr>
      <w:r w:rsidRPr="007873A9">
        <w:rPr>
          <w:color w:val="1D2129"/>
          <w:sz w:val="28"/>
          <w:szCs w:val="28"/>
          <w:rtl/>
        </w:rPr>
        <w:t xml:space="preserve"> </w:t>
      </w:r>
      <w:proofErr w:type="gramStart"/>
      <w:r w:rsidRPr="007873A9">
        <w:rPr>
          <w:color w:val="1D2129"/>
          <w:sz w:val="28"/>
          <w:szCs w:val="28"/>
          <w:rtl/>
        </w:rPr>
        <w:t>في</w:t>
      </w:r>
      <w:proofErr w:type="gramEnd"/>
      <w:r w:rsidRPr="007873A9">
        <w:rPr>
          <w:color w:val="1D2129"/>
          <w:sz w:val="28"/>
          <w:szCs w:val="28"/>
          <w:rtl/>
        </w:rPr>
        <w:t xml:space="preserve"> صورة وفاة المنتفع بنظام الامتياز يبقى الإعفاء الممنوح لل</w:t>
      </w:r>
      <w:r w:rsidR="009A65E9" w:rsidRPr="007873A9">
        <w:rPr>
          <w:color w:val="1D2129"/>
          <w:sz w:val="28"/>
          <w:szCs w:val="28"/>
          <w:rtl/>
        </w:rPr>
        <w:t>أمتعة والأثاث</w:t>
      </w:r>
      <w:r w:rsidRPr="007873A9">
        <w:rPr>
          <w:color w:val="1D2129"/>
          <w:sz w:val="28"/>
          <w:szCs w:val="28"/>
          <w:rtl/>
        </w:rPr>
        <w:t xml:space="preserve"> والدراجة النارية أو العربة السيا</w:t>
      </w:r>
      <w:r w:rsidR="009A65E9" w:rsidRPr="007873A9">
        <w:rPr>
          <w:color w:val="1D2129"/>
          <w:sz w:val="28"/>
          <w:szCs w:val="28"/>
          <w:rtl/>
        </w:rPr>
        <w:t xml:space="preserve">رة حقا مكتسباً للورثة و لهم حق </w:t>
      </w:r>
      <w:r w:rsidRPr="007873A9">
        <w:rPr>
          <w:color w:val="1D2129"/>
          <w:sz w:val="28"/>
          <w:szCs w:val="28"/>
          <w:rtl/>
        </w:rPr>
        <w:t>التفويت فيها.</w:t>
      </w:r>
    </w:p>
    <w:p w:rsidR="00771122" w:rsidRPr="007873A9" w:rsidRDefault="00771122" w:rsidP="00771122">
      <w:pPr>
        <w:shd w:val="clear" w:color="auto" w:fill="FFFFFF"/>
        <w:bidi/>
        <w:spacing w:before="100" w:after="100"/>
        <w:rPr>
          <w:b/>
          <w:color w:val="1D2129"/>
          <w:sz w:val="28"/>
          <w:szCs w:val="28"/>
          <w:rtl/>
        </w:rPr>
      </w:pPr>
    </w:p>
    <w:p w:rsidR="007873A9" w:rsidRPr="007873A9" w:rsidRDefault="007873A9" w:rsidP="007873A9">
      <w:pPr>
        <w:shd w:val="clear" w:color="auto" w:fill="FFFFFF"/>
        <w:bidi/>
        <w:spacing w:before="100" w:after="100"/>
        <w:rPr>
          <w:b/>
          <w:color w:val="1D2129"/>
          <w:sz w:val="28"/>
          <w:szCs w:val="28"/>
          <w:rtl/>
        </w:rPr>
      </w:pPr>
    </w:p>
    <w:p w:rsidR="009A65E9" w:rsidRPr="007873A9" w:rsidRDefault="009A65E9" w:rsidP="00771122">
      <w:pPr>
        <w:shd w:val="clear" w:color="auto" w:fill="FFFFFF"/>
        <w:bidi/>
        <w:spacing w:before="100" w:after="100"/>
        <w:jc w:val="center"/>
        <w:rPr>
          <w:bCs/>
          <w:color w:val="1D2129"/>
          <w:sz w:val="36"/>
          <w:szCs w:val="36"/>
          <w:rtl/>
        </w:rPr>
      </w:pPr>
      <w:proofErr w:type="gramStart"/>
      <w:r w:rsidRPr="007873A9">
        <w:rPr>
          <w:bCs/>
          <w:color w:val="1D2129"/>
          <w:sz w:val="36"/>
          <w:szCs w:val="36"/>
          <w:rtl/>
        </w:rPr>
        <w:t>العنوان</w:t>
      </w:r>
      <w:proofErr w:type="gramEnd"/>
      <w:r w:rsidRPr="007873A9">
        <w:rPr>
          <w:bCs/>
          <w:color w:val="1D2129"/>
          <w:sz w:val="36"/>
          <w:szCs w:val="36"/>
          <w:rtl/>
        </w:rPr>
        <w:t xml:space="preserve"> الرا</w:t>
      </w:r>
      <w:r w:rsidRPr="007873A9">
        <w:rPr>
          <w:rFonts w:hint="cs"/>
          <w:bCs/>
          <w:color w:val="1D2129"/>
          <w:sz w:val="36"/>
          <w:szCs w:val="36"/>
          <w:rtl/>
        </w:rPr>
        <w:t>بع</w:t>
      </w:r>
      <w:r w:rsidR="00771122" w:rsidRPr="007873A9">
        <w:rPr>
          <w:rFonts w:hint="cs"/>
          <w:bCs/>
          <w:color w:val="1D2129"/>
          <w:sz w:val="36"/>
          <w:szCs w:val="36"/>
          <w:rtl/>
        </w:rPr>
        <w:t> </w:t>
      </w:r>
      <w:r w:rsidR="00771122" w:rsidRPr="007873A9">
        <w:rPr>
          <w:bCs/>
          <w:color w:val="1D2129"/>
          <w:sz w:val="36"/>
          <w:szCs w:val="36"/>
        </w:rPr>
        <w:t>:</w:t>
      </w:r>
    </w:p>
    <w:p w:rsidR="007207C3" w:rsidRPr="007873A9" w:rsidRDefault="001A4D1F" w:rsidP="007873A9">
      <w:pPr>
        <w:shd w:val="clear" w:color="auto" w:fill="FFFFFF"/>
        <w:bidi/>
        <w:spacing w:before="100" w:after="100"/>
        <w:jc w:val="center"/>
        <w:rPr>
          <w:bCs/>
          <w:color w:val="1D2129"/>
          <w:sz w:val="36"/>
          <w:szCs w:val="36"/>
          <w:rtl/>
          <w:lang w:bidi="ar-TN"/>
        </w:rPr>
      </w:pPr>
      <w:r w:rsidRPr="007873A9">
        <w:rPr>
          <w:bCs/>
          <w:color w:val="1D2129"/>
          <w:sz w:val="36"/>
          <w:szCs w:val="36"/>
          <w:rtl/>
        </w:rPr>
        <w:t>الرقابة الديوانية</w:t>
      </w:r>
    </w:p>
    <w:p w:rsidR="007207C3" w:rsidRPr="007873A9" w:rsidRDefault="007207C3">
      <w:pPr>
        <w:shd w:val="clear" w:color="auto" w:fill="FFFFFF"/>
        <w:bidi/>
        <w:spacing w:before="100" w:after="100"/>
        <w:ind w:left="720"/>
        <w:jc w:val="both"/>
        <w:rPr>
          <w:color w:val="1D2129"/>
          <w:sz w:val="28"/>
          <w:szCs w:val="28"/>
        </w:rPr>
      </w:pPr>
    </w:p>
    <w:p w:rsidR="007207C3" w:rsidRPr="007873A9" w:rsidRDefault="00903E24" w:rsidP="00903E24">
      <w:pPr>
        <w:shd w:val="clear" w:color="auto" w:fill="FFFFFF"/>
        <w:bidi/>
        <w:spacing w:before="100" w:after="100"/>
        <w:jc w:val="both"/>
        <w:rPr>
          <w:color w:val="1D2129"/>
          <w:sz w:val="28"/>
          <w:szCs w:val="28"/>
        </w:rPr>
      </w:pPr>
      <w:proofErr w:type="gramStart"/>
      <w:r w:rsidRPr="007873A9">
        <w:rPr>
          <w:bCs/>
          <w:color w:val="1D2129"/>
          <w:sz w:val="28"/>
          <w:szCs w:val="28"/>
          <w:rtl/>
        </w:rPr>
        <w:t>الفصل</w:t>
      </w:r>
      <w:proofErr w:type="gramEnd"/>
      <w:r w:rsidRPr="007873A9">
        <w:rPr>
          <w:rFonts w:hint="cs"/>
          <w:bCs/>
          <w:color w:val="1D2129"/>
          <w:sz w:val="28"/>
          <w:szCs w:val="28"/>
          <w:rtl/>
        </w:rPr>
        <w:t xml:space="preserve"> </w:t>
      </w:r>
      <w:r w:rsidR="001A4D1F" w:rsidRPr="007873A9">
        <w:rPr>
          <w:bCs/>
          <w:color w:val="1D2129"/>
          <w:sz w:val="28"/>
          <w:szCs w:val="28"/>
          <w:rtl/>
        </w:rPr>
        <w:t>1</w:t>
      </w:r>
      <w:r w:rsidRPr="007873A9">
        <w:rPr>
          <w:rFonts w:hint="cs"/>
          <w:bCs/>
          <w:color w:val="1D2129"/>
          <w:sz w:val="28"/>
          <w:szCs w:val="28"/>
          <w:rtl/>
        </w:rPr>
        <w:t>3</w:t>
      </w:r>
      <w:r w:rsidR="001A4D1F" w:rsidRPr="007873A9">
        <w:rPr>
          <w:color w:val="1D2129"/>
          <w:sz w:val="28"/>
          <w:szCs w:val="28"/>
        </w:rPr>
        <w:t>:</w:t>
      </w:r>
    </w:p>
    <w:p w:rsidR="007207C3" w:rsidRPr="007873A9" w:rsidRDefault="001A4D1F" w:rsidP="0029788B">
      <w:pPr>
        <w:shd w:val="clear" w:color="auto" w:fill="FFFFFF"/>
        <w:bidi/>
        <w:spacing w:before="240" w:after="240"/>
        <w:ind w:right="720"/>
        <w:jc w:val="both"/>
        <w:rPr>
          <w:color w:val="1D2129"/>
          <w:sz w:val="28"/>
          <w:szCs w:val="28"/>
        </w:rPr>
      </w:pPr>
      <w:r w:rsidRPr="007873A9">
        <w:rPr>
          <w:color w:val="1D2129"/>
          <w:sz w:val="28"/>
          <w:szCs w:val="28"/>
          <w:rtl/>
        </w:rPr>
        <w:t xml:space="preserve">يُمكن  </w:t>
      </w:r>
      <w:proofErr w:type="spellStart"/>
      <w:r w:rsidRPr="007873A9">
        <w:rPr>
          <w:color w:val="1D2129"/>
          <w:sz w:val="28"/>
          <w:szCs w:val="28"/>
          <w:rtl/>
        </w:rPr>
        <w:t>إستعمال</w:t>
      </w:r>
      <w:proofErr w:type="spellEnd"/>
      <w:r w:rsidRPr="007873A9">
        <w:rPr>
          <w:color w:val="1D2129"/>
          <w:sz w:val="28"/>
          <w:szCs w:val="28"/>
          <w:rtl/>
        </w:rPr>
        <w:t xml:space="preserve"> أو </w:t>
      </w:r>
      <w:proofErr w:type="spellStart"/>
      <w:r w:rsidRPr="007873A9">
        <w:rPr>
          <w:color w:val="1D2129"/>
          <w:sz w:val="28"/>
          <w:szCs w:val="28"/>
          <w:rtl/>
        </w:rPr>
        <w:t>سياقة</w:t>
      </w:r>
      <w:proofErr w:type="spellEnd"/>
      <w:r w:rsidRPr="007873A9">
        <w:rPr>
          <w:color w:val="1D2129"/>
          <w:sz w:val="28"/>
          <w:szCs w:val="28"/>
          <w:rtl/>
        </w:rPr>
        <w:t xml:space="preserve"> العربة السيارة أو الدراجة النارية المنتفعة بالإعفاء الكلي بدون ترخيص مسبق من قبل :</w:t>
      </w:r>
    </w:p>
    <w:p w:rsidR="007207C3" w:rsidRPr="007873A9" w:rsidRDefault="001A4D1F">
      <w:pPr>
        <w:shd w:val="clear" w:color="auto" w:fill="FFFFFF"/>
        <w:bidi/>
        <w:spacing w:before="240" w:after="240"/>
        <w:ind w:left="720" w:right="720"/>
        <w:jc w:val="both"/>
        <w:rPr>
          <w:color w:val="1D2129"/>
          <w:sz w:val="28"/>
          <w:szCs w:val="28"/>
        </w:rPr>
      </w:pPr>
      <w:r w:rsidRPr="007873A9">
        <w:rPr>
          <w:color w:val="1D2129"/>
          <w:sz w:val="28"/>
          <w:szCs w:val="28"/>
          <w:rtl/>
        </w:rPr>
        <w:t>– ا</w:t>
      </w:r>
      <w:r w:rsidR="009A65E9" w:rsidRPr="007873A9">
        <w:rPr>
          <w:color w:val="1D2129"/>
          <w:sz w:val="28"/>
          <w:szCs w:val="28"/>
          <w:rtl/>
        </w:rPr>
        <w:t>لمنتفع بالإمتياز (صاحب السيارة)</w:t>
      </w:r>
    </w:p>
    <w:p w:rsidR="007207C3" w:rsidRPr="007873A9" w:rsidRDefault="001A4D1F">
      <w:pPr>
        <w:shd w:val="clear" w:color="auto" w:fill="FFFFFF"/>
        <w:bidi/>
        <w:spacing w:before="240" w:after="240"/>
        <w:ind w:left="720" w:right="720"/>
        <w:jc w:val="both"/>
        <w:rPr>
          <w:color w:val="1D2129"/>
          <w:sz w:val="28"/>
          <w:szCs w:val="28"/>
        </w:rPr>
      </w:pPr>
      <w:r w:rsidRPr="007873A9">
        <w:rPr>
          <w:color w:val="1D2129"/>
          <w:sz w:val="28"/>
          <w:szCs w:val="28"/>
          <w:rtl/>
        </w:rPr>
        <w:t>– قرين المنت</w:t>
      </w:r>
      <w:r w:rsidR="009A65E9" w:rsidRPr="007873A9">
        <w:rPr>
          <w:color w:val="1D2129"/>
          <w:sz w:val="28"/>
          <w:szCs w:val="28"/>
          <w:rtl/>
        </w:rPr>
        <w:t>فع بالإمتياز أي الزوج أو الزوجة</w:t>
      </w:r>
    </w:p>
    <w:p w:rsidR="007207C3" w:rsidRPr="007873A9" w:rsidRDefault="001A4D1F">
      <w:pPr>
        <w:shd w:val="clear" w:color="auto" w:fill="FFFFFF"/>
        <w:bidi/>
        <w:spacing w:before="100" w:after="100"/>
        <w:ind w:left="720"/>
        <w:jc w:val="both"/>
        <w:rPr>
          <w:rFonts w:ascii="Times New Roman" w:eastAsia="Times New Roman" w:hAnsi="Times New Roman" w:cs="Times New Roman"/>
          <w:color w:val="1D2129"/>
          <w:sz w:val="28"/>
          <w:szCs w:val="28"/>
        </w:rPr>
      </w:pPr>
      <w:r w:rsidRPr="007873A9">
        <w:rPr>
          <w:rFonts w:ascii="Times New Roman" w:eastAsia="Times New Roman" w:hAnsi="Times New Roman" w:cs="Times New Roman"/>
          <w:color w:val="1D2129"/>
          <w:sz w:val="28"/>
          <w:szCs w:val="28"/>
          <w:rtl/>
        </w:rPr>
        <w:t>– أي شخص آخر بحضور المنتفع بالإمتياز أو قرينه</w:t>
      </w:r>
    </w:p>
    <w:p w:rsidR="007207C3" w:rsidRPr="007873A9" w:rsidRDefault="001A4D1F" w:rsidP="0029788B">
      <w:pPr>
        <w:shd w:val="clear" w:color="auto" w:fill="FFFFFF"/>
        <w:bidi/>
        <w:spacing w:before="240" w:after="240"/>
        <w:ind w:right="720"/>
        <w:jc w:val="both"/>
        <w:rPr>
          <w:rFonts w:ascii="Times New Roman" w:eastAsia="Times New Roman" w:hAnsi="Times New Roman" w:cs="Times New Roman"/>
          <w:color w:val="1D2129"/>
          <w:sz w:val="28"/>
          <w:szCs w:val="28"/>
        </w:rPr>
      </w:pPr>
      <w:r w:rsidRPr="007873A9">
        <w:rPr>
          <w:rFonts w:ascii="Times New Roman" w:eastAsia="Times New Roman" w:hAnsi="Times New Roman" w:cs="Times New Roman"/>
          <w:color w:val="1D2129"/>
          <w:sz w:val="28"/>
          <w:szCs w:val="28"/>
          <w:rtl/>
        </w:rPr>
        <w:t>كما يُمكن</w:t>
      </w:r>
      <w:r w:rsidR="009A65E9" w:rsidRPr="007873A9">
        <w:rPr>
          <w:rFonts w:ascii="Times New Roman" w:eastAsia="Times New Roman" w:hAnsi="Times New Roman" w:cs="Times New Roman" w:hint="cs"/>
          <w:color w:val="1D2129"/>
          <w:sz w:val="28"/>
          <w:szCs w:val="28"/>
          <w:rtl/>
        </w:rPr>
        <w:t xml:space="preserve"> </w:t>
      </w:r>
      <w:r w:rsidRPr="007873A9">
        <w:rPr>
          <w:color w:val="1D2129"/>
          <w:sz w:val="28"/>
          <w:szCs w:val="28"/>
          <w:rtl/>
        </w:rPr>
        <w:t>إستعمال أو</w:t>
      </w:r>
      <w:r w:rsidRPr="007873A9">
        <w:rPr>
          <w:rFonts w:ascii="Times New Roman" w:eastAsia="Times New Roman" w:hAnsi="Times New Roman" w:cs="Times New Roman"/>
          <w:color w:val="1D2129"/>
          <w:sz w:val="28"/>
          <w:szCs w:val="28"/>
          <w:rtl/>
        </w:rPr>
        <w:t xml:space="preserve"> سياقة </w:t>
      </w:r>
      <w:r w:rsidRPr="007873A9">
        <w:rPr>
          <w:color w:val="1D2129"/>
          <w:sz w:val="28"/>
          <w:szCs w:val="28"/>
          <w:rtl/>
        </w:rPr>
        <w:t>العربة السيارة أو الدراجة النارية المنتفعة بالإعفاء الكلي</w:t>
      </w:r>
      <w:r w:rsidRPr="007873A9">
        <w:rPr>
          <w:rFonts w:ascii="Times New Roman" w:eastAsia="Times New Roman" w:hAnsi="Times New Roman" w:cs="Times New Roman"/>
          <w:color w:val="1D2129"/>
          <w:sz w:val="28"/>
          <w:szCs w:val="28"/>
          <w:rtl/>
        </w:rPr>
        <w:t xml:space="preserve"> ، بناءً على ترخيص مسبّق من المكتب الجهوي للديوانة أو مكتب الديوانة للشباك الموحدّ مرجع النظر الترابي للعنوان المذكور ببطاقة تعريف الوطنية للمنتفع بالإمتياز يتم تجديده كل 3 سنوات، وذلك من طرف الأشخاص الأشخاص الآتي ذكرهم استثنائي :</w:t>
      </w:r>
    </w:p>
    <w:p w:rsidR="007207C3" w:rsidRPr="007873A9" w:rsidRDefault="001A4D1F">
      <w:pPr>
        <w:shd w:val="clear" w:color="auto" w:fill="FFFFFF"/>
        <w:bidi/>
        <w:spacing w:before="240" w:after="240"/>
        <w:ind w:left="720" w:right="720"/>
        <w:jc w:val="both"/>
        <w:rPr>
          <w:rFonts w:ascii="Times New Roman" w:eastAsia="Times New Roman" w:hAnsi="Times New Roman" w:cs="Times New Roman"/>
          <w:color w:val="1D2129"/>
          <w:sz w:val="28"/>
          <w:szCs w:val="28"/>
        </w:rPr>
      </w:pPr>
      <w:r w:rsidRPr="007873A9">
        <w:rPr>
          <w:rFonts w:ascii="Times New Roman" w:eastAsia="Times New Roman" w:hAnsi="Times New Roman" w:cs="Times New Roman"/>
          <w:color w:val="1D2129"/>
          <w:sz w:val="28"/>
          <w:szCs w:val="28"/>
          <w:rtl/>
        </w:rPr>
        <w:t>–الأصول من الدرجة الأولى</w:t>
      </w:r>
    </w:p>
    <w:p w:rsidR="007207C3" w:rsidRPr="007873A9" w:rsidRDefault="001A4D1F">
      <w:pPr>
        <w:shd w:val="clear" w:color="auto" w:fill="FFFFFF"/>
        <w:bidi/>
        <w:spacing w:before="240" w:after="240"/>
        <w:ind w:left="720" w:right="720"/>
        <w:jc w:val="both"/>
        <w:rPr>
          <w:rFonts w:ascii="Times New Roman" w:eastAsia="Times New Roman" w:hAnsi="Times New Roman" w:cs="Times New Roman"/>
          <w:color w:val="1D2129"/>
          <w:sz w:val="28"/>
          <w:szCs w:val="28"/>
        </w:rPr>
      </w:pPr>
      <w:r w:rsidRPr="007873A9">
        <w:rPr>
          <w:rFonts w:ascii="Times New Roman" w:eastAsia="Times New Roman" w:hAnsi="Times New Roman" w:cs="Times New Roman"/>
          <w:color w:val="1D2129"/>
          <w:sz w:val="28"/>
          <w:szCs w:val="28"/>
          <w:rtl/>
        </w:rPr>
        <w:t>– الفروع من الدرجة الأولى</w:t>
      </w:r>
    </w:p>
    <w:p w:rsidR="007207C3" w:rsidRPr="007873A9" w:rsidRDefault="001A4D1F">
      <w:pPr>
        <w:shd w:val="clear" w:color="auto" w:fill="FFFFFF"/>
        <w:bidi/>
        <w:ind w:left="720" w:right="720"/>
        <w:jc w:val="both"/>
        <w:rPr>
          <w:rFonts w:ascii="Times New Roman" w:eastAsia="Times New Roman" w:hAnsi="Times New Roman" w:cs="Times New Roman"/>
          <w:color w:val="1D2129"/>
          <w:sz w:val="28"/>
          <w:szCs w:val="28"/>
        </w:rPr>
      </w:pPr>
      <w:r w:rsidRPr="007873A9">
        <w:rPr>
          <w:rFonts w:ascii="Times New Roman" w:eastAsia="Times New Roman" w:hAnsi="Times New Roman" w:cs="Times New Roman"/>
          <w:color w:val="1D2129"/>
          <w:sz w:val="28"/>
          <w:szCs w:val="28"/>
          <w:rtl/>
        </w:rPr>
        <w:t xml:space="preserve">– </w:t>
      </w:r>
      <w:proofErr w:type="gramStart"/>
      <w:r w:rsidRPr="007873A9">
        <w:rPr>
          <w:rFonts w:ascii="Times New Roman" w:eastAsia="Times New Roman" w:hAnsi="Times New Roman" w:cs="Times New Roman"/>
          <w:color w:val="1D2129"/>
          <w:sz w:val="28"/>
          <w:szCs w:val="28"/>
          <w:rtl/>
        </w:rPr>
        <w:t>الإخوة</w:t>
      </w:r>
      <w:proofErr w:type="gramEnd"/>
    </w:p>
    <w:p w:rsidR="0029788B" w:rsidRPr="007873A9" w:rsidRDefault="001A4D1F" w:rsidP="007873A9">
      <w:pPr>
        <w:shd w:val="clear" w:color="auto" w:fill="FFFFFF"/>
        <w:bidi/>
        <w:spacing w:before="100" w:after="100"/>
        <w:jc w:val="both"/>
        <w:rPr>
          <w:color w:val="1D2129"/>
          <w:sz w:val="28"/>
          <w:szCs w:val="28"/>
          <w:rtl/>
        </w:rPr>
      </w:pPr>
      <w:r w:rsidRPr="007873A9">
        <w:rPr>
          <w:color w:val="1D2129"/>
          <w:sz w:val="28"/>
          <w:szCs w:val="28"/>
          <w:rtl/>
        </w:rPr>
        <w:t>و يعتبر إستعمال أو سياقة العربة السيارة أو الدراجة النارية المنتفعة بالإعفاء الكلي من طرف شخص آخر غير مرخص له ، بدون حضور مالكها أو قرينه جنحة  تخضع للعقوب</w:t>
      </w:r>
      <w:r w:rsidR="00193507" w:rsidRPr="007873A9">
        <w:rPr>
          <w:color w:val="1D2129"/>
          <w:sz w:val="28"/>
          <w:szCs w:val="28"/>
          <w:rtl/>
        </w:rPr>
        <w:t xml:space="preserve">ات المنصوص عليها بمجلة </w:t>
      </w:r>
      <w:proofErr w:type="spellStart"/>
      <w:r w:rsidR="00193507" w:rsidRPr="007873A9">
        <w:rPr>
          <w:color w:val="1D2129"/>
          <w:sz w:val="28"/>
          <w:szCs w:val="28"/>
          <w:rtl/>
        </w:rPr>
        <w:t>الديوانة</w:t>
      </w:r>
      <w:proofErr w:type="spellEnd"/>
      <w:r w:rsidRPr="007873A9">
        <w:rPr>
          <w:color w:val="1D2129"/>
          <w:sz w:val="28"/>
          <w:szCs w:val="28"/>
          <w:rtl/>
        </w:rPr>
        <w:t>.</w:t>
      </w:r>
    </w:p>
    <w:p w:rsidR="007873A9" w:rsidRPr="007873A9" w:rsidRDefault="007873A9" w:rsidP="007873A9">
      <w:pPr>
        <w:shd w:val="clear" w:color="auto" w:fill="FFFFFF"/>
        <w:bidi/>
        <w:spacing w:before="100" w:after="100"/>
        <w:jc w:val="both"/>
        <w:rPr>
          <w:color w:val="1D2129"/>
          <w:sz w:val="28"/>
          <w:szCs w:val="28"/>
        </w:rPr>
      </w:pPr>
    </w:p>
    <w:p w:rsidR="009A65E9" w:rsidRPr="007873A9" w:rsidRDefault="001A4D1F" w:rsidP="0029788B">
      <w:pPr>
        <w:shd w:val="clear" w:color="auto" w:fill="FFFFFF"/>
        <w:bidi/>
        <w:spacing w:before="100" w:after="100"/>
        <w:jc w:val="both"/>
        <w:rPr>
          <w:color w:val="1D2129"/>
          <w:sz w:val="28"/>
          <w:szCs w:val="28"/>
          <w:rtl/>
        </w:rPr>
      </w:pPr>
      <w:proofErr w:type="gramStart"/>
      <w:r w:rsidRPr="007873A9">
        <w:rPr>
          <w:bCs/>
          <w:color w:val="1D2129"/>
          <w:sz w:val="28"/>
          <w:szCs w:val="28"/>
          <w:rtl/>
        </w:rPr>
        <w:t>الفصل</w:t>
      </w:r>
      <w:proofErr w:type="gramEnd"/>
      <w:r w:rsidRPr="007873A9">
        <w:rPr>
          <w:bCs/>
          <w:color w:val="1D2129"/>
          <w:sz w:val="28"/>
          <w:szCs w:val="28"/>
          <w:rtl/>
        </w:rPr>
        <w:t xml:space="preserve"> 1</w:t>
      </w:r>
      <w:r w:rsidR="00903E24" w:rsidRPr="007873A9">
        <w:rPr>
          <w:rFonts w:hint="cs"/>
          <w:bCs/>
          <w:color w:val="1D2129"/>
          <w:sz w:val="28"/>
          <w:szCs w:val="28"/>
          <w:rtl/>
        </w:rPr>
        <w:t>4</w:t>
      </w:r>
      <w:r w:rsidRPr="007873A9">
        <w:rPr>
          <w:color w:val="1D2129"/>
          <w:sz w:val="28"/>
          <w:szCs w:val="28"/>
          <w:rtl/>
        </w:rPr>
        <w:t>:</w:t>
      </w:r>
    </w:p>
    <w:p w:rsidR="007873A9" w:rsidRDefault="007F7357" w:rsidP="007873A9">
      <w:pPr>
        <w:jc w:val="right"/>
        <w:rPr>
          <w:color w:val="1D2129"/>
          <w:sz w:val="28"/>
          <w:szCs w:val="28"/>
          <w:rtl/>
          <w:lang w:bidi="ar-TN"/>
        </w:rPr>
      </w:pPr>
      <w:r w:rsidRPr="007873A9">
        <w:rPr>
          <w:color w:val="1D2129"/>
          <w:sz w:val="28"/>
          <w:szCs w:val="28"/>
          <w:rtl/>
        </w:rPr>
        <w:t xml:space="preserve">يمكن لمصالح الديوانة عند القيام بعملية المراقبة والمعاينة اللاحقة وخاصةً منها ملفات التصريح الديواني وعند التأكد من تحويل وجهة الأمتعة والأثاث بما في ذلك العربة السيارة  أو الدراجات النارية المنتفعة بنظام الإعفاء الكلي سحب الإمتياز الجبائي بقرار كتابي معلل  ويمكن </w:t>
      </w:r>
      <w:proofErr w:type="spellStart"/>
      <w:r w:rsidRPr="007873A9">
        <w:rPr>
          <w:color w:val="1D2129"/>
          <w:sz w:val="28"/>
          <w:szCs w:val="28"/>
          <w:rtl/>
        </w:rPr>
        <w:t>الإعتراض</w:t>
      </w:r>
      <w:proofErr w:type="spellEnd"/>
      <w:r w:rsidRPr="007873A9">
        <w:rPr>
          <w:color w:val="1D2129"/>
          <w:sz w:val="28"/>
          <w:szCs w:val="28"/>
          <w:rtl/>
        </w:rPr>
        <w:t xml:space="preserve"> بتقديم مطلب مسبق على قرار السحب لدى المدير العام للديوانة  مع الاحتفاظ بحق النظر في التتبعات التي يمكن أن تنتج عنها هذه المعاينة</w:t>
      </w:r>
      <w:r w:rsidR="00193507" w:rsidRPr="007873A9">
        <w:rPr>
          <w:rFonts w:hint="cs"/>
          <w:color w:val="1D2129"/>
          <w:sz w:val="28"/>
          <w:szCs w:val="28"/>
          <w:rtl/>
          <w:lang w:bidi="ar-TN"/>
        </w:rPr>
        <w:t>.</w:t>
      </w:r>
      <w:r w:rsidRPr="007873A9">
        <w:rPr>
          <w:color w:val="1D2129"/>
          <w:sz w:val="28"/>
          <w:szCs w:val="28"/>
        </w:rPr>
        <w:t xml:space="preserve"> </w:t>
      </w:r>
    </w:p>
    <w:p w:rsidR="007873A9" w:rsidRDefault="001A4D1F" w:rsidP="007873A9">
      <w:pPr>
        <w:jc w:val="center"/>
        <w:rPr>
          <w:color w:val="1D2129"/>
          <w:sz w:val="28"/>
          <w:szCs w:val="28"/>
          <w:rtl/>
        </w:rPr>
      </w:pPr>
      <w:proofErr w:type="gramStart"/>
      <w:r w:rsidRPr="007873A9">
        <w:rPr>
          <w:bCs/>
          <w:color w:val="1D2129"/>
          <w:sz w:val="36"/>
          <w:szCs w:val="36"/>
          <w:rtl/>
        </w:rPr>
        <w:lastRenderedPageBreak/>
        <w:t>العنوان</w:t>
      </w:r>
      <w:proofErr w:type="gramEnd"/>
      <w:r w:rsidRPr="007873A9">
        <w:rPr>
          <w:bCs/>
          <w:color w:val="1D2129"/>
          <w:sz w:val="36"/>
          <w:szCs w:val="36"/>
          <w:rtl/>
        </w:rPr>
        <w:t xml:space="preserve"> الخامس:</w:t>
      </w:r>
    </w:p>
    <w:p w:rsidR="007207C3" w:rsidRPr="007873A9" w:rsidRDefault="001A4D1F" w:rsidP="007873A9">
      <w:pPr>
        <w:jc w:val="center"/>
        <w:rPr>
          <w:color w:val="1D2129"/>
          <w:sz w:val="28"/>
          <w:szCs w:val="28"/>
        </w:rPr>
      </w:pPr>
      <w:proofErr w:type="gramStart"/>
      <w:r w:rsidRPr="007873A9">
        <w:rPr>
          <w:bCs/>
          <w:color w:val="1D2129"/>
          <w:sz w:val="36"/>
          <w:szCs w:val="36"/>
          <w:rtl/>
        </w:rPr>
        <w:t>أحكام</w:t>
      </w:r>
      <w:proofErr w:type="gramEnd"/>
      <w:r w:rsidRPr="007873A9">
        <w:rPr>
          <w:bCs/>
          <w:color w:val="1D2129"/>
          <w:sz w:val="36"/>
          <w:szCs w:val="36"/>
          <w:rtl/>
        </w:rPr>
        <w:t xml:space="preserve"> انتقالية</w:t>
      </w:r>
    </w:p>
    <w:p w:rsidR="007207C3" w:rsidRPr="007873A9" w:rsidRDefault="007207C3">
      <w:pPr>
        <w:shd w:val="clear" w:color="auto" w:fill="FFFFFF"/>
        <w:bidi/>
        <w:spacing w:before="100" w:after="100"/>
        <w:ind w:left="720"/>
        <w:jc w:val="center"/>
        <w:rPr>
          <w:b/>
          <w:color w:val="1D2129"/>
          <w:sz w:val="28"/>
          <w:szCs w:val="28"/>
        </w:rPr>
      </w:pPr>
    </w:p>
    <w:p w:rsidR="0029788B" w:rsidRPr="007873A9" w:rsidRDefault="00903E24" w:rsidP="00D4629D">
      <w:pPr>
        <w:shd w:val="clear" w:color="auto" w:fill="FFFFFF"/>
        <w:bidi/>
        <w:spacing w:before="100" w:after="100"/>
        <w:jc w:val="both"/>
        <w:rPr>
          <w:b/>
          <w:color w:val="1D2129"/>
          <w:sz w:val="28"/>
          <w:szCs w:val="28"/>
          <w:rtl/>
          <w:lang w:bidi="ar-TN"/>
        </w:rPr>
      </w:pPr>
      <w:proofErr w:type="gramStart"/>
      <w:r w:rsidRPr="007873A9">
        <w:rPr>
          <w:bCs/>
          <w:color w:val="1D2129"/>
          <w:sz w:val="28"/>
          <w:szCs w:val="28"/>
          <w:rtl/>
        </w:rPr>
        <w:t>الفصل</w:t>
      </w:r>
      <w:proofErr w:type="gramEnd"/>
      <w:r w:rsidRPr="007873A9">
        <w:rPr>
          <w:rFonts w:hint="cs"/>
          <w:bCs/>
          <w:color w:val="1D2129"/>
          <w:sz w:val="28"/>
          <w:szCs w:val="28"/>
          <w:rtl/>
        </w:rPr>
        <w:t xml:space="preserve"> 15</w:t>
      </w:r>
      <w:r w:rsidR="001A4D1F" w:rsidRPr="007873A9">
        <w:rPr>
          <w:b/>
          <w:color w:val="1D2129"/>
          <w:sz w:val="28"/>
          <w:szCs w:val="28"/>
          <w:rtl/>
        </w:rPr>
        <w:t>:</w:t>
      </w:r>
    </w:p>
    <w:p w:rsidR="007207C3" w:rsidRPr="007873A9" w:rsidRDefault="001A4D1F" w:rsidP="0029788B">
      <w:pPr>
        <w:shd w:val="clear" w:color="auto" w:fill="FFFFFF"/>
        <w:bidi/>
        <w:spacing w:before="100" w:after="100"/>
        <w:jc w:val="both"/>
        <w:rPr>
          <w:color w:val="1D2129"/>
          <w:sz w:val="28"/>
          <w:szCs w:val="28"/>
        </w:rPr>
      </w:pPr>
      <w:r w:rsidRPr="007873A9">
        <w:rPr>
          <w:color w:val="1D2129"/>
          <w:sz w:val="28"/>
          <w:szCs w:val="28"/>
          <w:rtl/>
        </w:rPr>
        <w:t xml:space="preserve">يمكن لكل مواطن تونسي منتفع قبل صدور هذا القانون  </w:t>
      </w:r>
      <w:r w:rsidR="004A238B" w:rsidRPr="007873A9">
        <w:rPr>
          <w:color w:val="1D2129"/>
          <w:sz w:val="28"/>
          <w:szCs w:val="28"/>
          <w:rtl/>
        </w:rPr>
        <w:t>بنظام الإعفاء الكلي الممنوح بعنوان العودة النهائية للتونسيين المقيمين بالخارج</w:t>
      </w:r>
      <w:r w:rsidR="007D3C1A" w:rsidRPr="007873A9">
        <w:rPr>
          <w:color w:val="1D2129"/>
          <w:sz w:val="28"/>
          <w:szCs w:val="28"/>
        </w:rPr>
        <w:t xml:space="preserve"> </w:t>
      </w:r>
      <w:r w:rsidRPr="007873A9">
        <w:rPr>
          <w:color w:val="1D2129"/>
          <w:sz w:val="28"/>
          <w:szCs w:val="28"/>
          <w:rtl/>
        </w:rPr>
        <w:t xml:space="preserve">الكلي </w:t>
      </w:r>
      <w:r w:rsidR="004A238B" w:rsidRPr="007873A9">
        <w:rPr>
          <w:color w:val="1D2129"/>
          <w:sz w:val="28"/>
          <w:szCs w:val="28"/>
          <w:rtl/>
        </w:rPr>
        <w:t xml:space="preserve">على السيارة الثانية </w:t>
      </w:r>
      <w:r w:rsidRPr="007873A9">
        <w:rPr>
          <w:color w:val="1D2129"/>
          <w:sz w:val="28"/>
          <w:szCs w:val="28"/>
          <w:rtl/>
        </w:rPr>
        <w:t xml:space="preserve">تسوية وضعيته من خلال دفع المعاليم والأداءات المستوجبة  بالنسبة  لنظام الإعفاء الجزئي في أجل </w:t>
      </w:r>
      <w:r w:rsidR="001A2400" w:rsidRPr="007873A9">
        <w:rPr>
          <w:color w:val="1D2129"/>
          <w:sz w:val="28"/>
          <w:szCs w:val="28"/>
          <w:rtl/>
        </w:rPr>
        <w:t xml:space="preserve">أقصاه </w:t>
      </w:r>
      <w:r w:rsidRPr="007873A9">
        <w:rPr>
          <w:color w:val="1D2129"/>
          <w:sz w:val="28"/>
          <w:szCs w:val="28"/>
          <w:rtl/>
        </w:rPr>
        <w:t>سنة من تاريخ صدور هذا القانون بالرائد الرسمي.</w:t>
      </w:r>
    </w:p>
    <w:p w:rsidR="007207C3" w:rsidRPr="007873A9" w:rsidRDefault="007207C3">
      <w:pPr>
        <w:shd w:val="clear" w:color="auto" w:fill="FFFFFF"/>
        <w:bidi/>
        <w:spacing w:before="100" w:after="100"/>
        <w:ind w:left="720"/>
        <w:jc w:val="both"/>
        <w:rPr>
          <w:color w:val="1D2129"/>
          <w:sz w:val="28"/>
          <w:szCs w:val="28"/>
        </w:rPr>
      </w:pPr>
    </w:p>
    <w:p w:rsidR="004A238B" w:rsidRPr="007873A9" w:rsidRDefault="001A4D1F" w:rsidP="00903E24">
      <w:pPr>
        <w:shd w:val="clear" w:color="auto" w:fill="FFFFFF"/>
        <w:bidi/>
        <w:spacing w:before="100" w:after="100"/>
        <w:jc w:val="both"/>
        <w:rPr>
          <w:b/>
          <w:color w:val="1D2129"/>
          <w:sz w:val="28"/>
          <w:szCs w:val="28"/>
          <w:rtl/>
          <w:lang w:bidi="ar-TN"/>
        </w:rPr>
      </w:pPr>
      <w:proofErr w:type="gramStart"/>
      <w:r w:rsidRPr="007873A9">
        <w:rPr>
          <w:bCs/>
          <w:color w:val="1D2129"/>
          <w:sz w:val="28"/>
          <w:szCs w:val="28"/>
          <w:rtl/>
        </w:rPr>
        <w:t>الفصل</w:t>
      </w:r>
      <w:proofErr w:type="gramEnd"/>
      <w:r w:rsidRPr="007873A9">
        <w:rPr>
          <w:bCs/>
          <w:color w:val="1D2129"/>
          <w:sz w:val="28"/>
          <w:szCs w:val="28"/>
          <w:rtl/>
        </w:rPr>
        <w:t xml:space="preserve"> 1</w:t>
      </w:r>
      <w:r w:rsidR="00903E24" w:rsidRPr="007873A9">
        <w:rPr>
          <w:rFonts w:hint="cs"/>
          <w:bCs/>
          <w:color w:val="1D2129"/>
          <w:sz w:val="28"/>
          <w:szCs w:val="28"/>
          <w:rtl/>
        </w:rPr>
        <w:t>6</w:t>
      </w:r>
      <w:r w:rsidRPr="007873A9">
        <w:rPr>
          <w:b/>
          <w:color w:val="1D2129"/>
          <w:sz w:val="28"/>
          <w:szCs w:val="28"/>
          <w:rtl/>
        </w:rPr>
        <w:t>:</w:t>
      </w:r>
    </w:p>
    <w:p w:rsidR="004A238B" w:rsidRPr="007873A9" w:rsidRDefault="004A238B" w:rsidP="0029788B">
      <w:pPr>
        <w:shd w:val="clear" w:color="auto" w:fill="FFFFFF"/>
        <w:bidi/>
        <w:spacing w:before="100" w:after="100"/>
        <w:jc w:val="both"/>
        <w:rPr>
          <w:color w:val="1D2129"/>
          <w:sz w:val="28"/>
          <w:szCs w:val="28"/>
        </w:rPr>
      </w:pPr>
      <w:r w:rsidRPr="007873A9">
        <w:rPr>
          <w:color w:val="1D2129"/>
          <w:sz w:val="28"/>
          <w:szCs w:val="28"/>
          <w:rtl/>
        </w:rPr>
        <w:t>يمكن لمالكي العربات السيارة والدراجات النارية المنتفعة بنظام الإعفاء الكلي الممنوح بعنوان العودة النهائية للتونسيين المقيمين بالخارج</w:t>
      </w:r>
      <w:r w:rsidR="007D3C1A" w:rsidRPr="007873A9">
        <w:rPr>
          <w:color w:val="1D2129"/>
          <w:sz w:val="28"/>
          <w:szCs w:val="28"/>
        </w:rPr>
        <w:t xml:space="preserve"> </w:t>
      </w:r>
      <w:r w:rsidRPr="007873A9">
        <w:rPr>
          <w:color w:val="1D2129"/>
          <w:sz w:val="28"/>
          <w:szCs w:val="28"/>
          <w:rtl/>
        </w:rPr>
        <w:t>التي يتجاوز عمرها  10 سنوات ، تسوية الوضعية الديوانية لسياراتهم أو دراجاتهم النارية المسجلة بالسلسلة التونسية العادية "ن.ت</w:t>
      </w:r>
      <w:r w:rsidRPr="007873A9">
        <w:rPr>
          <w:color w:val="1D2129"/>
          <w:sz w:val="28"/>
          <w:szCs w:val="28"/>
        </w:rPr>
        <w:t xml:space="preserve">" </w:t>
      </w:r>
      <w:proofErr w:type="gramStart"/>
      <w:r w:rsidRPr="007873A9">
        <w:rPr>
          <w:color w:val="1D2129"/>
          <w:sz w:val="28"/>
          <w:szCs w:val="28"/>
          <w:rtl/>
        </w:rPr>
        <w:t>وذلك</w:t>
      </w:r>
      <w:proofErr w:type="gramEnd"/>
      <w:r w:rsidRPr="007873A9">
        <w:rPr>
          <w:color w:val="1D2129"/>
          <w:sz w:val="28"/>
          <w:szCs w:val="28"/>
          <w:rtl/>
        </w:rPr>
        <w:t xml:space="preserve"> في أجل أقصاه سنة من تاريخ صدور هذا القانون بالرائد الرسمي كالتالي: </w:t>
      </w:r>
    </w:p>
    <w:p w:rsidR="004A238B" w:rsidRPr="007873A9" w:rsidRDefault="004A238B" w:rsidP="009A65E9">
      <w:pPr>
        <w:pStyle w:val="Paragraphedeliste"/>
        <w:numPr>
          <w:ilvl w:val="0"/>
          <w:numId w:val="1"/>
        </w:numPr>
        <w:shd w:val="clear" w:color="auto" w:fill="FFFFFF"/>
        <w:bidi/>
        <w:spacing w:before="100" w:after="100"/>
        <w:jc w:val="both"/>
        <w:rPr>
          <w:color w:val="1D2129"/>
          <w:sz w:val="28"/>
          <w:szCs w:val="28"/>
        </w:rPr>
      </w:pPr>
      <w:r w:rsidRPr="007873A9">
        <w:rPr>
          <w:color w:val="1D2129"/>
          <w:sz w:val="28"/>
          <w:szCs w:val="28"/>
          <w:rtl/>
        </w:rPr>
        <w:t xml:space="preserve">دفع </w:t>
      </w:r>
      <w:r w:rsidRPr="007873A9">
        <w:rPr>
          <w:color w:val="1D2129"/>
          <w:sz w:val="28"/>
          <w:szCs w:val="28"/>
        </w:rPr>
        <w:t>40</w:t>
      </w:r>
      <w:r w:rsidRPr="007873A9">
        <w:rPr>
          <w:color w:val="1D2129"/>
          <w:sz w:val="28"/>
          <w:szCs w:val="28"/>
          <w:rtl/>
        </w:rPr>
        <w:t xml:space="preserve">%من مبلغ المعاليم والأداءات المستوجبة حسب القانون العام على السيارات السياحية والعربات ذات الاستعمال المهني، المجهزة بمحركات ذات مكابس يتم الاشتعال فيها بغير الضغط ولا تفوق سعة اسطوانتها 2000 صم³ أو بمحركات ذات مكابس يتم الاشتعال فيها بالضغط ولا تفوق سعة اسطوانتها </w:t>
      </w:r>
      <w:r w:rsidRPr="007873A9">
        <w:rPr>
          <w:color w:val="1D2129"/>
          <w:sz w:val="28"/>
          <w:szCs w:val="28"/>
        </w:rPr>
        <w:t xml:space="preserve">2500 </w:t>
      </w:r>
      <w:r w:rsidRPr="007873A9">
        <w:rPr>
          <w:color w:val="1D2129"/>
          <w:sz w:val="28"/>
          <w:szCs w:val="28"/>
          <w:rtl/>
        </w:rPr>
        <w:t>صم³ وكذلك على الدراجات النارية،</w:t>
      </w:r>
    </w:p>
    <w:p w:rsidR="00E3454E" w:rsidRPr="007873A9" w:rsidRDefault="004A238B" w:rsidP="0029788B">
      <w:pPr>
        <w:pStyle w:val="Paragraphedeliste"/>
        <w:numPr>
          <w:ilvl w:val="0"/>
          <w:numId w:val="1"/>
        </w:numPr>
        <w:shd w:val="clear" w:color="auto" w:fill="FFFFFF"/>
        <w:bidi/>
        <w:spacing w:before="100" w:after="100"/>
        <w:jc w:val="both"/>
        <w:rPr>
          <w:color w:val="1D2129"/>
          <w:sz w:val="28"/>
          <w:szCs w:val="28"/>
          <w:rtl/>
        </w:rPr>
      </w:pPr>
      <w:r w:rsidRPr="007873A9">
        <w:rPr>
          <w:color w:val="1D2129"/>
          <w:sz w:val="28"/>
          <w:szCs w:val="28"/>
          <w:rtl/>
        </w:rPr>
        <w:t>دفع %</w:t>
      </w:r>
      <w:r w:rsidRPr="007873A9">
        <w:rPr>
          <w:color w:val="1D2129"/>
          <w:sz w:val="28"/>
          <w:szCs w:val="28"/>
        </w:rPr>
        <w:t>45</w:t>
      </w:r>
      <w:r w:rsidRPr="007873A9">
        <w:rPr>
          <w:color w:val="1D2129"/>
          <w:sz w:val="28"/>
          <w:szCs w:val="28"/>
          <w:rtl/>
        </w:rPr>
        <w:t xml:space="preserve"> من مبلغ المعاليم والأداءات المستوجبة حسب القانون العام على السيارات السياحية والعربات ذات الاستعمال المهني، المجهزة بمحركات ذات مكابس يتم الاشتعال فيها بغير الضغط وتفوق سعة اسطوانتها 2000 صم³ أو بمحركات ذات مكابس يتم الاشتعال فيها بالضغط وتفوق سعة اسطوانتها 2500 صم³</w:t>
      </w:r>
      <w:r w:rsidR="009A65E9" w:rsidRPr="007873A9">
        <w:rPr>
          <w:rFonts w:hint="cs"/>
          <w:color w:val="1D2129"/>
          <w:sz w:val="28"/>
          <w:szCs w:val="28"/>
          <w:rtl/>
        </w:rPr>
        <w:t>.</w:t>
      </w:r>
    </w:p>
    <w:p w:rsidR="007873A9" w:rsidRDefault="007873A9" w:rsidP="007873A9">
      <w:pPr>
        <w:spacing w:after="240"/>
        <w:rPr>
          <w:color w:val="1D2129"/>
          <w:sz w:val="26"/>
          <w:szCs w:val="26"/>
          <w:rtl/>
        </w:rPr>
      </w:pPr>
    </w:p>
    <w:p w:rsidR="007873A9" w:rsidRDefault="007873A9">
      <w:pPr>
        <w:rPr>
          <w:color w:val="1D2129"/>
          <w:sz w:val="26"/>
          <w:szCs w:val="26"/>
          <w:rtl/>
        </w:rPr>
      </w:pPr>
      <w:r>
        <w:rPr>
          <w:color w:val="1D2129"/>
          <w:sz w:val="26"/>
          <w:szCs w:val="26"/>
          <w:rtl/>
        </w:rPr>
        <w:br w:type="page"/>
      </w:r>
    </w:p>
    <w:p w:rsidR="00E3454E" w:rsidRPr="00803F2B" w:rsidRDefault="00E3454E" w:rsidP="007873A9">
      <w:pPr>
        <w:spacing w:after="240"/>
        <w:jc w:val="center"/>
        <w:rPr>
          <w:sz w:val="40"/>
          <w:szCs w:val="40"/>
        </w:rPr>
      </w:pPr>
      <w:r w:rsidRPr="00803F2B">
        <w:rPr>
          <w:b/>
          <w:bCs/>
          <w:color w:val="000000"/>
          <w:sz w:val="40"/>
          <w:szCs w:val="40"/>
          <w:rtl/>
        </w:rPr>
        <w:lastRenderedPageBreak/>
        <w:t>شرح الأسباب</w:t>
      </w:r>
    </w:p>
    <w:p w:rsidR="00E3454E" w:rsidRDefault="00E3454E" w:rsidP="00E3454E">
      <w:pPr>
        <w:pStyle w:val="NormalWeb"/>
        <w:bidi/>
        <w:spacing w:before="0" w:beforeAutospacing="0" w:after="0" w:afterAutospacing="0"/>
        <w:jc w:val="both"/>
        <w:rPr>
          <w:rFonts w:ascii="Arial" w:hAnsi="Arial" w:cs="Arial"/>
          <w:color w:val="000000"/>
          <w:sz w:val="28"/>
          <w:szCs w:val="28"/>
          <w:rtl/>
        </w:rPr>
      </w:pPr>
    </w:p>
    <w:p w:rsidR="00E3454E" w:rsidRDefault="00E3454E" w:rsidP="00E3454E">
      <w:pPr>
        <w:pStyle w:val="NormalWeb"/>
        <w:bidi/>
        <w:spacing w:before="0" w:beforeAutospacing="0" w:after="0" w:afterAutospacing="0"/>
        <w:jc w:val="both"/>
        <w:rPr>
          <w:rFonts w:ascii="Arial" w:hAnsi="Arial" w:cs="Arial"/>
          <w:color w:val="000000"/>
          <w:sz w:val="28"/>
          <w:szCs w:val="28"/>
          <w:rtl/>
        </w:rPr>
      </w:pPr>
    </w:p>
    <w:p w:rsidR="00E3454E" w:rsidRPr="00803F2B" w:rsidRDefault="00E3454E" w:rsidP="00E3454E">
      <w:pPr>
        <w:pStyle w:val="NormalWeb"/>
        <w:bidi/>
        <w:spacing w:before="0" w:beforeAutospacing="0" w:after="0" w:afterAutospacing="0"/>
        <w:jc w:val="both"/>
        <w:rPr>
          <w:sz w:val="28"/>
          <w:szCs w:val="28"/>
        </w:rPr>
      </w:pPr>
      <w:r w:rsidRPr="00803F2B">
        <w:rPr>
          <w:rFonts w:ascii="Arial" w:hAnsi="Arial" w:cs="Arial"/>
          <w:color w:val="000000"/>
          <w:sz w:val="28"/>
          <w:szCs w:val="28"/>
          <w:rtl/>
        </w:rPr>
        <w:t xml:space="preserve">يندرج  مقترح هذا القانون في إطار عجز الأمر الحكومي عدد 197 لسنة 1995 المؤرخ في 23 </w:t>
      </w:r>
      <w:proofErr w:type="spellStart"/>
      <w:r w:rsidRPr="00803F2B">
        <w:rPr>
          <w:rFonts w:ascii="Arial" w:hAnsi="Arial" w:cs="Arial"/>
          <w:color w:val="000000"/>
          <w:sz w:val="28"/>
          <w:szCs w:val="28"/>
          <w:rtl/>
        </w:rPr>
        <w:t>جانفي</w:t>
      </w:r>
      <w:proofErr w:type="spellEnd"/>
      <w:r w:rsidRPr="00803F2B">
        <w:rPr>
          <w:rFonts w:ascii="Arial" w:hAnsi="Arial" w:cs="Arial"/>
          <w:color w:val="000000"/>
          <w:sz w:val="28"/>
          <w:szCs w:val="28"/>
          <w:rtl/>
        </w:rPr>
        <w:t xml:space="preserve"> 1995 المنقح بالأوامر التالية :</w:t>
      </w:r>
    </w:p>
    <w:p w:rsidR="00E3454E" w:rsidRPr="00672FF6" w:rsidRDefault="00E3454E" w:rsidP="00E3454E">
      <w:pPr>
        <w:pStyle w:val="NormalWeb"/>
        <w:bidi/>
        <w:spacing w:before="0" w:beforeAutospacing="0" w:after="160" w:afterAutospacing="0"/>
        <w:jc w:val="both"/>
        <w:rPr>
          <w:sz w:val="28"/>
          <w:szCs w:val="28"/>
          <w:u w:val="single"/>
          <w:rtl/>
        </w:rPr>
      </w:pPr>
      <w:r w:rsidRPr="00672FF6">
        <w:rPr>
          <w:rFonts w:ascii="Arial" w:hAnsi="Arial" w:cs="Arial"/>
          <w:color w:val="000000"/>
          <w:sz w:val="28"/>
          <w:szCs w:val="28"/>
          <w:u w:val="single"/>
          <w:rtl/>
        </w:rPr>
        <w:t xml:space="preserve">الأمر عدد 5 لسنة 2007 المؤرخ في 3 </w:t>
      </w:r>
      <w:proofErr w:type="spellStart"/>
      <w:r w:rsidRPr="00672FF6">
        <w:rPr>
          <w:rFonts w:ascii="Arial" w:hAnsi="Arial" w:cs="Arial"/>
          <w:color w:val="000000"/>
          <w:sz w:val="28"/>
          <w:szCs w:val="28"/>
          <w:u w:val="single"/>
          <w:rtl/>
        </w:rPr>
        <w:t>جانفي</w:t>
      </w:r>
      <w:proofErr w:type="spellEnd"/>
      <w:r w:rsidRPr="00672FF6">
        <w:rPr>
          <w:rFonts w:ascii="Arial" w:hAnsi="Arial" w:cs="Arial"/>
          <w:color w:val="000000"/>
          <w:sz w:val="28"/>
          <w:szCs w:val="28"/>
          <w:u w:val="single"/>
          <w:rtl/>
        </w:rPr>
        <w:t xml:space="preserve"> 2007.</w:t>
      </w:r>
    </w:p>
    <w:p w:rsidR="00E3454E" w:rsidRPr="00803F2B" w:rsidRDefault="00230E7D" w:rsidP="00E3454E">
      <w:pPr>
        <w:pStyle w:val="NormalWeb"/>
        <w:bidi/>
        <w:spacing w:before="0" w:beforeAutospacing="0" w:after="160" w:afterAutospacing="0"/>
        <w:jc w:val="both"/>
        <w:rPr>
          <w:sz w:val="28"/>
          <w:szCs w:val="28"/>
          <w:rtl/>
        </w:rPr>
      </w:pPr>
      <w:hyperlink r:id="rId6" w:history="1">
        <w:r w:rsidR="00E3454E" w:rsidRPr="00803F2B">
          <w:rPr>
            <w:rStyle w:val="Lienhypertexte"/>
            <w:rFonts w:ascii="Arial" w:hAnsi="Arial" w:cs="Arial"/>
            <w:color w:val="000000"/>
            <w:sz w:val="28"/>
            <w:szCs w:val="28"/>
            <w:rtl/>
          </w:rPr>
          <w:t>الأمر عدد 645 لسنة 2012 المؤرّخ في 27 جوان 2012.</w:t>
        </w:r>
      </w:hyperlink>
    </w:p>
    <w:p w:rsidR="00E3454E" w:rsidRPr="00803F2B" w:rsidRDefault="00230E7D" w:rsidP="00E3454E">
      <w:pPr>
        <w:pStyle w:val="NormalWeb"/>
        <w:bidi/>
        <w:spacing w:before="0" w:beforeAutospacing="0" w:after="160" w:afterAutospacing="0"/>
        <w:jc w:val="both"/>
        <w:rPr>
          <w:sz w:val="28"/>
          <w:szCs w:val="28"/>
          <w:rtl/>
        </w:rPr>
      </w:pPr>
      <w:hyperlink r:id="rId7" w:history="1">
        <w:r w:rsidR="00E3454E" w:rsidRPr="00803F2B">
          <w:rPr>
            <w:rStyle w:val="Lienhypertexte"/>
            <w:rFonts w:ascii="Arial" w:hAnsi="Arial" w:cs="Arial"/>
            <w:color w:val="000000"/>
            <w:sz w:val="28"/>
            <w:szCs w:val="28"/>
            <w:rtl/>
          </w:rPr>
          <w:t>الأمر الحكومي عدد 1376 لسنة 2015 المؤرخ في 5 أكتوبر 2015.</w:t>
        </w:r>
      </w:hyperlink>
    </w:p>
    <w:p w:rsidR="00E3454E" w:rsidRPr="00803F2B" w:rsidRDefault="00230E7D" w:rsidP="00E3454E">
      <w:pPr>
        <w:pStyle w:val="NormalWeb"/>
        <w:bidi/>
        <w:spacing w:before="0" w:beforeAutospacing="0" w:after="160" w:afterAutospacing="0"/>
        <w:jc w:val="both"/>
        <w:rPr>
          <w:sz w:val="28"/>
          <w:szCs w:val="28"/>
          <w:rtl/>
        </w:rPr>
      </w:pPr>
      <w:hyperlink r:id="rId8" w:history="1">
        <w:r w:rsidR="00E3454E" w:rsidRPr="00803F2B">
          <w:rPr>
            <w:rStyle w:val="Lienhypertexte"/>
            <w:rFonts w:ascii="Arial" w:hAnsi="Arial" w:cs="Arial"/>
            <w:color w:val="000000"/>
            <w:sz w:val="28"/>
            <w:szCs w:val="28"/>
            <w:rtl/>
          </w:rPr>
          <w:t>الأمر الحكومي عدد 1343 المؤرخ في 02 ديسمبر 2016</w:t>
        </w:r>
      </w:hyperlink>
      <w:r w:rsidR="00E3454E" w:rsidRPr="00803F2B">
        <w:rPr>
          <w:rFonts w:ascii="Arial" w:hAnsi="Arial" w:cs="Arial"/>
          <w:color w:val="000000"/>
          <w:sz w:val="28"/>
          <w:szCs w:val="28"/>
          <w:rtl/>
        </w:rPr>
        <w:t>.</w:t>
      </w:r>
    </w:p>
    <w:p w:rsidR="00E3454E" w:rsidRPr="00803F2B" w:rsidRDefault="00230E7D" w:rsidP="00E3454E">
      <w:pPr>
        <w:pStyle w:val="NormalWeb"/>
        <w:bidi/>
        <w:spacing w:before="0" w:beforeAutospacing="0" w:after="160" w:afterAutospacing="0"/>
        <w:jc w:val="both"/>
        <w:rPr>
          <w:sz w:val="28"/>
          <w:szCs w:val="28"/>
          <w:rtl/>
        </w:rPr>
      </w:pPr>
      <w:hyperlink r:id="rId9" w:history="1">
        <w:r w:rsidR="00E3454E" w:rsidRPr="00803F2B">
          <w:rPr>
            <w:rStyle w:val="Lienhypertexte"/>
            <w:rFonts w:ascii="Arial" w:hAnsi="Arial" w:cs="Arial"/>
            <w:color w:val="000000"/>
            <w:sz w:val="28"/>
            <w:szCs w:val="28"/>
            <w:rtl/>
          </w:rPr>
          <w:t>الأمر الحكومي عدد 236 المؤرخ في 13 مارس 2018</w:t>
        </w:r>
      </w:hyperlink>
      <w:r w:rsidR="00E3454E" w:rsidRPr="00803F2B">
        <w:rPr>
          <w:rFonts w:ascii="Arial" w:hAnsi="Arial" w:cs="Arial"/>
          <w:b/>
          <w:bCs/>
          <w:color w:val="000000"/>
          <w:sz w:val="28"/>
          <w:szCs w:val="28"/>
          <w:rtl/>
        </w:rPr>
        <w:t>.</w:t>
      </w:r>
    </w:p>
    <w:p w:rsidR="00E3454E" w:rsidRPr="00803F2B" w:rsidRDefault="00E3454E" w:rsidP="00E3454E">
      <w:pPr>
        <w:rPr>
          <w:sz w:val="28"/>
          <w:szCs w:val="28"/>
          <w:rtl/>
        </w:rPr>
      </w:pPr>
    </w:p>
    <w:p w:rsidR="00E3454E" w:rsidRPr="00803F2B" w:rsidRDefault="00E3454E" w:rsidP="00E3454E">
      <w:pPr>
        <w:pStyle w:val="NormalWeb"/>
        <w:bidi/>
        <w:spacing w:before="0" w:beforeAutospacing="0" w:after="0" w:afterAutospacing="0"/>
        <w:jc w:val="both"/>
        <w:rPr>
          <w:sz w:val="28"/>
          <w:szCs w:val="28"/>
        </w:rPr>
      </w:pPr>
      <w:r w:rsidRPr="00803F2B">
        <w:rPr>
          <w:rFonts w:ascii="Arial" w:hAnsi="Arial" w:cs="Arial"/>
          <w:color w:val="000000"/>
          <w:sz w:val="28"/>
          <w:szCs w:val="28"/>
          <w:rtl/>
        </w:rPr>
        <w:t>عن مراعاة احتياجات المواطنين المقيمين بالخارج من خلال فرض شروط مجحفة كشرط منع التفويت في السيارة مدة سنة كاملة  عند التمتع بالإعفاء الجزئي, أو  شرط  السيارة الواحدة لكل العائلة للتمتع بالإعفاء الكلي  وهو ما قد يسبب مشكلة من ناحية حق الاحتفاظ بالامتياز في حالة الطلاق مثلاً.</w:t>
      </w:r>
    </w:p>
    <w:p w:rsidR="00E3454E" w:rsidRPr="00803F2B" w:rsidRDefault="00E3454E" w:rsidP="00E3454E">
      <w:pPr>
        <w:rPr>
          <w:sz w:val="28"/>
          <w:szCs w:val="28"/>
          <w:rtl/>
        </w:rPr>
      </w:pPr>
    </w:p>
    <w:p w:rsidR="00E3454E" w:rsidRPr="00803F2B" w:rsidRDefault="00E3454E" w:rsidP="00E3454E">
      <w:pPr>
        <w:pStyle w:val="NormalWeb"/>
        <w:bidi/>
        <w:spacing w:before="0" w:beforeAutospacing="0" w:after="0" w:afterAutospacing="0"/>
        <w:jc w:val="both"/>
        <w:rPr>
          <w:sz w:val="28"/>
          <w:szCs w:val="28"/>
        </w:rPr>
      </w:pPr>
      <w:r w:rsidRPr="00803F2B">
        <w:rPr>
          <w:rFonts w:ascii="Arial" w:hAnsi="Arial" w:cs="Arial"/>
          <w:color w:val="000000"/>
          <w:sz w:val="28"/>
          <w:szCs w:val="28"/>
          <w:rtl/>
        </w:rPr>
        <w:t xml:space="preserve">كما لم يواكب الأمر المذكور  </w:t>
      </w:r>
      <w:proofErr w:type="spellStart"/>
      <w:r w:rsidRPr="00803F2B">
        <w:rPr>
          <w:rFonts w:ascii="Arial" w:hAnsi="Arial" w:cs="Arial"/>
          <w:color w:val="000000"/>
          <w:sz w:val="28"/>
          <w:szCs w:val="28"/>
          <w:rtl/>
        </w:rPr>
        <w:t>إحتياجات</w:t>
      </w:r>
      <w:proofErr w:type="spellEnd"/>
      <w:r w:rsidRPr="00803F2B">
        <w:rPr>
          <w:rFonts w:ascii="Arial" w:hAnsi="Arial" w:cs="Arial"/>
          <w:color w:val="000000"/>
          <w:sz w:val="28"/>
          <w:szCs w:val="28"/>
          <w:rtl/>
        </w:rPr>
        <w:t xml:space="preserve"> العصر أولاً بتغافله عن تحديد الامتيازات </w:t>
      </w:r>
      <w:proofErr w:type="spellStart"/>
      <w:r w:rsidRPr="00803F2B">
        <w:rPr>
          <w:rFonts w:ascii="Arial" w:hAnsi="Arial" w:cs="Arial"/>
          <w:color w:val="000000"/>
          <w:sz w:val="28"/>
          <w:szCs w:val="28"/>
          <w:rtl/>
        </w:rPr>
        <w:t>الجبائية</w:t>
      </w:r>
      <w:proofErr w:type="spellEnd"/>
      <w:r w:rsidRPr="00803F2B">
        <w:rPr>
          <w:rFonts w:ascii="Arial" w:hAnsi="Arial" w:cs="Arial"/>
          <w:color w:val="000000"/>
          <w:sz w:val="28"/>
          <w:szCs w:val="28"/>
          <w:rtl/>
        </w:rPr>
        <w:t>  للسيارات  ذات التقنيات الحديثة  كالسيارات الكهربائية أو الهجينة بالرغم من أهميتها  في توفير بيئة سليمة للمواطنين.</w:t>
      </w:r>
    </w:p>
    <w:p w:rsidR="00E3454E" w:rsidRPr="00803F2B" w:rsidRDefault="00E3454E" w:rsidP="00E3454E">
      <w:pPr>
        <w:rPr>
          <w:sz w:val="28"/>
          <w:szCs w:val="28"/>
          <w:rtl/>
        </w:rPr>
      </w:pPr>
    </w:p>
    <w:p w:rsidR="00E3454E" w:rsidRPr="00803F2B" w:rsidRDefault="00E3454E" w:rsidP="00E3454E">
      <w:pPr>
        <w:pStyle w:val="NormalWeb"/>
        <w:bidi/>
        <w:spacing w:before="0" w:beforeAutospacing="0" w:after="0" w:afterAutospacing="0"/>
        <w:jc w:val="both"/>
        <w:rPr>
          <w:sz w:val="28"/>
          <w:szCs w:val="28"/>
        </w:rPr>
      </w:pPr>
      <w:r w:rsidRPr="00803F2B">
        <w:rPr>
          <w:rFonts w:ascii="Arial" w:hAnsi="Arial" w:cs="Arial"/>
          <w:color w:val="000000"/>
          <w:sz w:val="28"/>
          <w:szCs w:val="28"/>
          <w:rtl/>
        </w:rPr>
        <w:t>بالإضافة إلى تحديد الحد الأقصى لسعر الأمتعة والأثاث الممكن توريدها بسعر ثابت لا يتأقلم مع التغيرات الاقتصادية الحاصلة في البلاد ( سعر الصرف، نسبة التضخم...)</w:t>
      </w:r>
    </w:p>
    <w:p w:rsidR="00E3454E" w:rsidRPr="00803F2B" w:rsidRDefault="00E3454E" w:rsidP="00E3454E">
      <w:pPr>
        <w:spacing w:after="240"/>
        <w:rPr>
          <w:sz w:val="28"/>
          <w:szCs w:val="28"/>
          <w:rtl/>
        </w:rPr>
      </w:pPr>
    </w:p>
    <w:p w:rsidR="00E3454E" w:rsidRPr="00803F2B" w:rsidRDefault="00E3454E" w:rsidP="00E3454E">
      <w:pPr>
        <w:pStyle w:val="NormalWeb"/>
        <w:bidi/>
        <w:spacing w:before="0" w:beforeAutospacing="0" w:after="160" w:afterAutospacing="0"/>
        <w:jc w:val="both"/>
        <w:rPr>
          <w:sz w:val="28"/>
          <w:szCs w:val="28"/>
        </w:rPr>
      </w:pPr>
      <w:r w:rsidRPr="00803F2B">
        <w:rPr>
          <w:rFonts w:ascii="Arial" w:hAnsi="Arial" w:cs="Arial"/>
          <w:color w:val="000000"/>
          <w:sz w:val="28"/>
          <w:szCs w:val="28"/>
          <w:rtl/>
        </w:rPr>
        <w:t>و يهدف مقترح هذا القانون إلى ضمان:</w:t>
      </w:r>
    </w:p>
    <w:p w:rsidR="00E3454E" w:rsidRPr="00803F2B" w:rsidRDefault="00E3454E" w:rsidP="00E3454E">
      <w:pPr>
        <w:pStyle w:val="NormalWeb"/>
        <w:bidi/>
        <w:spacing w:before="0" w:beforeAutospacing="0" w:after="160" w:afterAutospacing="0"/>
        <w:ind w:firstLine="720"/>
        <w:jc w:val="both"/>
        <w:rPr>
          <w:sz w:val="28"/>
          <w:szCs w:val="28"/>
          <w:rtl/>
        </w:rPr>
      </w:pPr>
      <w:r w:rsidRPr="00803F2B">
        <w:rPr>
          <w:rFonts w:ascii="Arial" w:hAnsi="Arial" w:cs="Arial"/>
          <w:b/>
          <w:bCs/>
          <w:color w:val="000000"/>
          <w:sz w:val="28"/>
          <w:szCs w:val="28"/>
          <w:rtl/>
        </w:rPr>
        <w:t xml:space="preserve">1-لكل مواطن تونسي تتوفر فيه الشروط  الحق في التمتع بالامتيازات </w:t>
      </w:r>
      <w:proofErr w:type="spellStart"/>
      <w:r w:rsidRPr="00803F2B">
        <w:rPr>
          <w:rFonts w:ascii="Arial" w:hAnsi="Arial" w:cs="Arial"/>
          <w:b/>
          <w:bCs/>
          <w:color w:val="000000"/>
          <w:sz w:val="28"/>
          <w:szCs w:val="28"/>
          <w:rtl/>
        </w:rPr>
        <w:t>الجبائية</w:t>
      </w:r>
      <w:proofErr w:type="spellEnd"/>
      <w:r w:rsidRPr="00803F2B">
        <w:rPr>
          <w:rFonts w:ascii="Arial" w:hAnsi="Arial" w:cs="Arial"/>
          <w:b/>
          <w:bCs/>
          <w:color w:val="000000"/>
          <w:sz w:val="28"/>
          <w:szCs w:val="28"/>
          <w:rtl/>
        </w:rPr>
        <w:t>:</w:t>
      </w:r>
    </w:p>
    <w:p w:rsidR="00E3454E" w:rsidRPr="00803F2B" w:rsidRDefault="00E3454E" w:rsidP="00E3454E">
      <w:pPr>
        <w:pStyle w:val="NormalWeb"/>
        <w:bidi/>
        <w:spacing w:before="0" w:beforeAutospacing="0" w:after="160" w:afterAutospacing="0"/>
        <w:ind w:left="720"/>
        <w:jc w:val="both"/>
        <w:rPr>
          <w:sz w:val="28"/>
          <w:szCs w:val="28"/>
          <w:rtl/>
        </w:rPr>
      </w:pPr>
      <w:r w:rsidRPr="00803F2B">
        <w:rPr>
          <w:rFonts w:ascii="Arial" w:hAnsi="Arial" w:cs="Arial"/>
          <w:color w:val="000000"/>
          <w:sz w:val="28"/>
          <w:szCs w:val="28"/>
          <w:rtl/>
        </w:rPr>
        <w:t xml:space="preserve">تمتع كل عائلة </w:t>
      </w:r>
      <w:proofErr w:type="spellStart"/>
      <w:r w:rsidRPr="00803F2B">
        <w:rPr>
          <w:rFonts w:ascii="Arial" w:hAnsi="Arial" w:cs="Arial"/>
          <w:color w:val="000000"/>
          <w:sz w:val="28"/>
          <w:szCs w:val="28"/>
          <w:rtl/>
        </w:rPr>
        <w:t>بالإمتيازات</w:t>
      </w:r>
      <w:proofErr w:type="spellEnd"/>
      <w:r w:rsidRPr="00803F2B">
        <w:rPr>
          <w:rFonts w:ascii="Arial" w:hAnsi="Arial" w:cs="Arial"/>
          <w:color w:val="000000"/>
          <w:sz w:val="28"/>
          <w:szCs w:val="28"/>
          <w:rtl/>
        </w:rPr>
        <w:t xml:space="preserve"> </w:t>
      </w:r>
      <w:proofErr w:type="spellStart"/>
      <w:r w:rsidRPr="00803F2B">
        <w:rPr>
          <w:rFonts w:ascii="Arial" w:hAnsi="Arial" w:cs="Arial"/>
          <w:color w:val="000000"/>
          <w:sz w:val="28"/>
          <w:szCs w:val="28"/>
          <w:rtl/>
        </w:rPr>
        <w:t>الجبائية</w:t>
      </w:r>
      <w:proofErr w:type="spellEnd"/>
      <w:r w:rsidRPr="00803F2B">
        <w:rPr>
          <w:rFonts w:ascii="Arial" w:hAnsi="Arial" w:cs="Arial"/>
          <w:color w:val="000000"/>
          <w:sz w:val="28"/>
          <w:szCs w:val="28"/>
          <w:rtl/>
        </w:rPr>
        <w:t xml:space="preserve"> إلى تمتع كل مواطن تونسي بهذه </w:t>
      </w:r>
      <w:proofErr w:type="spellStart"/>
      <w:r w:rsidRPr="00803F2B">
        <w:rPr>
          <w:rFonts w:ascii="Arial" w:hAnsi="Arial" w:cs="Arial"/>
          <w:color w:val="000000"/>
          <w:sz w:val="28"/>
          <w:szCs w:val="28"/>
          <w:rtl/>
        </w:rPr>
        <w:t>الإمتيازات</w:t>
      </w:r>
      <w:proofErr w:type="spellEnd"/>
      <w:r w:rsidRPr="00803F2B">
        <w:rPr>
          <w:rFonts w:ascii="Arial" w:hAnsi="Arial" w:cs="Arial"/>
          <w:color w:val="000000"/>
          <w:sz w:val="28"/>
          <w:szCs w:val="28"/>
          <w:rtl/>
        </w:rPr>
        <w:t xml:space="preserve"> بغض النظر عن الحالة المدنية ( متزوج أو أعزب ) عند العودة المؤقتة أو النهائية لأرض الوطن لضمان المساواة والعدالة </w:t>
      </w:r>
      <w:proofErr w:type="spellStart"/>
      <w:r w:rsidRPr="00803F2B">
        <w:rPr>
          <w:rFonts w:ascii="Arial" w:hAnsi="Arial" w:cs="Arial"/>
          <w:color w:val="000000"/>
          <w:sz w:val="28"/>
          <w:szCs w:val="28"/>
          <w:rtl/>
        </w:rPr>
        <w:t>الجبائية</w:t>
      </w:r>
      <w:proofErr w:type="spellEnd"/>
      <w:r w:rsidRPr="00803F2B">
        <w:rPr>
          <w:rFonts w:ascii="Arial" w:hAnsi="Arial" w:cs="Arial"/>
          <w:color w:val="000000"/>
          <w:sz w:val="28"/>
          <w:szCs w:val="28"/>
          <w:rtl/>
        </w:rPr>
        <w:t xml:space="preserve"> لجميع المواطنين.</w:t>
      </w:r>
    </w:p>
    <w:p w:rsidR="00E3454E" w:rsidRPr="00803F2B" w:rsidRDefault="00E3454E" w:rsidP="00E3454E">
      <w:pPr>
        <w:pStyle w:val="NormalWeb"/>
        <w:bidi/>
        <w:spacing w:before="0" w:beforeAutospacing="0" w:after="160" w:afterAutospacing="0"/>
        <w:ind w:left="720"/>
        <w:rPr>
          <w:sz w:val="28"/>
          <w:szCs w:val="28"/>
          <w:rtl/>
        </w:rPr>
      </w:pPr>
      <w:r w:rsidRPr="00803F2B">
        <w:rPr>
          <w:rFonts w:ascii="Arial" w:hAnsi="Arial" w:cs="Arial"/>
          <w:b/>
          <w:bCs/>
          <w:color w:val="000000"/>
          <w:sz w:val="28"/>
          <w:szCs w:val="28"/>
          <w:rtl/>
        </w:rPr>
        <w:t xml:space="preserve">2- </w:t>
      </w:r>
      <w:proofErr w:type="spellStart"/>
      <w:r w:rsidRPr="00803F2B">
        <w:rPr>
          <w:rFonts w:ascii="Arial" w:hAnsi="Arial" w:cs="Arial"/>
          <w:b/>
          <w:bCs/>
          <w:color w:val="000000"/>
          <w:sz w:val="28"/>
          <w:szCs w:val="28"/>
          <w:shd w:val="clear" w:color="auto" w:fill="FFFFFF"/>
          <w:rtl/>
        </w:rPr>
        <w:t>رقمنة</w:t>
      </w:r>
      <w:proofErr w:type="spellEnd"/>
      <w:r w:rsidRPr="00803F2B">
        <w:rPr>
          <w:rFonts w:ascii="Arial" w:hAnsi="Arial" w:cs="Arial"/>
          <w:b/>
          <w:bCs/>
          <w:color w:val="000000"/>
          <w:sz w:val="28"/>
          <w:szCs w:val="28"/>
          <w:shd w:val="clear" w:color="auto" w:fill="FFFFFF"/>
          <w:rtl/>
        </w:rPr>
        <w:t xml:space="preserve"> المعاملات :</w:t>
      </w:r>
    </w:p>
    <w:p w:rsidR="00E3454E" w:rsidRPr="00803F2B" w:rsidRDefault="00E3454E" w:rsidP="00E3454E">
      <w:pPr>
        <w:pStyle w:val="NormalWeb"/>
        <w:bidi/>
        <w:spacing w:before="0" w:beforeAutospacing="0" w:after="160" w:afterAutospacing="0"/>
        <w:ind w:left="720"/>
        <w:rPr>
          <w:sz w:val="28"/>
          <w:szCs w:val="28"/>
          <w:rtl/>
        </w:rPr>
      </w:pPr>
      <w:r w:rsidRPr="00803F2B">
        <w:rPr>
          <w:rFonts w:ascii="Arial" w:hAnsi="Arial" w:cs="Arial"/>
          <w:color w:val="000000"/>
          <w:sz w:val="28"/>
          <w:szCs w:val="28"/>
          <w:shd w:val="clear" w:color="auto" w:fill="FFFFFF"/>
          <w:rtl/>
        </w:rPr>
        <w:t xml:space="preserve">توفير إمكانية القيام بكل العمليات الديوانية وإرسال كل الوثائق اللازمة للحصول على الامتيازات </w:t>
      </w:r>
      <w:proofErr w:type="spellStart"/>
      <w:r w:rsidRPr="00803F2B">
        <w:rPr>
          <w:rFonts w:ascii="Arial" w:hAnsi="Arial" w:cs="Arial"/>
          <w:color w:val="000000"/>
          <w:sz w:val="28"/>
          <w:szCs w:val="28"/>
          <w:shd w:val="clear" w:color="auto" w:fill="FFFFFF"/>
          <w:rtl/>
        </w:rPr>
        <w:t>الجبائية</w:t>
      </w:r>
      <w:proofErr w:type="spellEnd"/>
      <w:r w:rsidRPr="00803F2B">
        <w:rPr>
          <w:rFonts w:ascii="Arial" w:hAnsi="Arial" w:cs="Arial"/>
          <w:color w:val="000000"/>
          <w:sz w:val="28"/>
          <w:szCs w:val="28"/>
          <w:shd w:val="clear" w:color="auto" w:fill="FFFFFF"/>
          <w:rtl/>
        </w:rPr>
        <w:t xml:space="preserve"> عن طريق  منظومة إعلامية تحرص مصالح </w:t>
      </w:r>
      <w:proofErr w:type="spellStart"/>
      <w:r w:rsidRPr="00803F2B">
        <w:rPr>
          <w:rFonts w:ascii="Arial" w:hAnsi="Arial" w:cs="Arial"/>
          <w:color w:val="000000"/>
          <w:sz w:val="28"/>
          <w:szCs w:val="28"/>
          <w:shd w:val="clear" w:color="auto" w:fill="FFFFFF"/>
          <w:rtl/>
        </w:rPr>
        <w:t>الديوانة</w:t>
      </w:r>
      <w:proofErr w:type="spellEnd"/>
      <w:r w:rsidRPr="00803F2B">
        <w:rPr>
          <w:rFonts w:ascii="Arial" w:hAnsi="Arial" w:cs="Arial"/>
          <w:color w:val="000000"/>
          <w:sz w:val="28"/>
          <w:szCs w:val="28"/>
          <w:shd w:val="clear" w:color="auto" w:fill="FFFFFF"/>
          <w:rtl/>
        </w:rPr>
        <w:t xml:space="preserve"> على توفيرها  وذلك لتسهيل الإجراءات ولتقريب الإدارة من المواطن .</w:t>
      </w:r>
    </w:p>
    <w:p w:rsidR="00E3454E" w:rsidRPr="00803F2B" w:rsidRDefault="00E3454E" w:rsidP="00E3454E">
      <w:pPr>
        <w:pStyle w:val="NormalWeb"/>
        <w:bidi/>
        <w:spacing w:before="0" w:beforeAutospacing="0" w:after="160" w:afterAutospacing="0"/>
        <w:ind w:left="720"/>
        <w:rPr>
          <w:sz w:val="28"/>
          <w:szCs w:val="28"/>
          <w:rtl/>
        </w:rPr>
      </w:pPr>
      <w:r w:rsidRPr="00803F2B">
        <w:rPr>
          <w:rFonts w:ascii="Arial" w:hAnsi="Arial" w:cs="Arial"/>
          <w:b/>
          <w:bCs/>
          <w:color w:val="000000"/>
          <w:sz w:val="28"/>
          <w:szCs w:val="28"/>
          <w:shd w:val="clear" w:color="auto" w:fill="FFFFFF"/>
          <w:rtl/>
        </w:rPr>
        <w:t xml:space="preserve">3- منح حق التفويت في السيارة بعد خلاص </w:t>
      </w:r>
      <w:proofErr w:type="spellStart"/>
      <w:r w:rsidRPr="00803F2B">
        <w:rPr>
          <w:rFonts w:ascii="Arial" w:hAnsi="Arial" w:cs="Arial"/>
          <w:b/>
          <w:bCs/>
          <w:color w:val="000000"/>
          <w:sz w:val="28"/>
          <w:szCs w:val="28"/>
          <w:shd w:val="clear" w:color="auto" w:fill="FFFFFF"/>
          <w:rtl/>
        </w:rPr>
        <w:t>الأداءات</w:t>
      </w:r>
      <w:proofErr w:type="spellEnd"/>
      <w:r w:rsidRPr="00803F2B">
        <w:rPr>
          <w:rFonts w:ascii="Arial" w:hAnsi="Arial" w:cs="Arial"/>
          <w:b/>
          <w:bCs/>
          <w:color w:val="000000"/>
          <w:sz w:val="28"/>
          <w:szCs w:val="28"/>
          <w:shd w:val="clear" w:color="auto" w:fill="FFFFFF"/>
          <w:rtl/>
        </w:rPr>
        <w:t xml:space="preserve"> المستوجبة في نظام الإعفاء الجزئي:</w:t>
      </w:r>
    </w:p>
    <w:p w:rsidR="00E3454E" w:rsidRPr="00803F2B" w:rsidRDefault="00E3454E" w:rsidP="00E3454E">
      <w:pPr>
        <w:pStyle w:val="NormalWeb"/>
        <w:bidi/>
        <w:spacing w:before="0" w:beforeAutospacing="0" w:after="160" w:afterAutospacing="0"/>
        <w:ind w:left="720"/>
        <w:rPr>
          <w:sz w:val="28"/>
          <w:szCs w:val="28"/>
          <w:rtl/>
        </w:rPr>
      </w:pPr>
      <w:r w:rsidRPr="00803F2B">
        <w:rPr>
          <w:rFonts w:ascii="Arial" w:hAnsi="Arial" w:cs="Arial"/>
          <w:color w:val="000000"/>
          <w:sz w:val="28"/>
          <w:szCs w:val="28"/>
          <w:shd w:val="clear" w:color="auto" w:fill="FFFFFF"/>
          <w:rtl/>
        </w:rPr>
        <w:lastRenderedPageBreak/>
        <w:t xml:space="preserve">إلغاء شرط منع التفويت في السيارة وتسجيلها بالسلسلة </w:t>
      </w:r>
      <w:proofErr w:type="spellStart"/>
      <w:r w:rsidRPr="00803F2B">
        <w:rPr>
          <w:rFonts w:ascii="Arial" w:hAnsi="Arial" w:cs="Arial"/>
          <w:color w:val="000000"/>
          <w:sz w:val="28"/>
          <w:szCs w:val="28"/>
          <w:shd w:val="clear" w:color="auto" w:fill="FFFFFF"/>
          <w:rtl/>
        </w:rPr>
        <w:t>المنجمية</w:t>
      </w:r>
      <w:proofErr w:type="spellEnd"/>
      <w:r w:rsidRPr="00803F2B">
        <w:rPr>
          <w:rFonts w:ascii="Arial" w:hAnsi="Arial" w:cs="Arial"/>
          <w:color w:val="000000"/>
          <w:sz w:val="28"/>
          <w:szCs w:val="28"/>
          <w:shd w:val="clear" w:color="auto" w:fill="FFFFFF"/>
          <w:rtl/>
        </w:rPr>
        <w:t xml:space="preserve"> "ن ت " لمدة سنة بعد خلاص </w:t>
      </w:r>
      <w:proofErr w:type="spellStart"/>
      <w:r w:rsidRPr="00803F2B">
        <w:rPr>
          <w:rFonts w:ascii="Arial" w:hAnsi="Arial" w:cs="Arial"/>
          <w:color w:val="000000"/>
          <w:sz w:val="28"/>
          <w:szCs w:val="28"/>
          <w:shd w:val="clear" w:color="auto" w:fill="FFFFFF"/>
          <w:rtl/>
        </w:rPr>
        <w:t>المعاليم</w:t>
      </w:r>
      <w:proofErr w:type="spellEnd"/>
      <w:r w:rsidRPr="00803F2B">
        <w:rPr>
          <w:rFonts w:ascii="Arial" w:hAnsi="Arial" w:cs="Arial"/>
          <w:color w:val="000000"/>
          <w:sz w:val="28"/>
          <w:szCs w:val="28"/>
          <w:shd w:val="clear" w:color="auto" w:fill="FFFFFF"/>
          <w:rtl/>
        </w:rPr>
        <w:t xml:space="preserve"> الديوانية في نظام الإعفاء الجزئي وتعويضه بإمكانيات التفويت في السيارة بعد خلاص </w:t>
      </w:r>
      <w:proofErr w:type="spellStart"/>
      <w:r w:rsidRPr="00803F2B">
        <w:rPr>
          <w:rFonts w:ascii="Arial" w:hAnsi="Arial" w:cs="Arial"/>
          <w:color w:val="000000"/>
          <w:sz w:val="28"/>
          <w:szCs w:val="28"/>
          <w:shd w:val="clear" w:color="auto" w:fill="FFFFFF"/>
          <w:rtl/>
        </w:rPr>
        <w:t>الأداءات</w:t>
      </w:r>
      <w:proofErr w:type="spellEnd"/>
      <w:r w:rsidRPr="00803F2B">
        <w:rPr>
          <w:rFonts w:ascii="Arial" w:hAnsi="Arial" w:cs="Arial"/>
          <w:color w:val="000000"/>
          <w:sz w:val="28"/>
          <w:szCs w:val="28"/>
          <w:shd w:val="clear" w:color="auto" w:fill="FFFFFF"/>
          <w:rtl/>
        </w:rPr>
        <w:t xml:space="preserve"> المستوجبة وتسجيلها بالسلسلة </w:t>
      </w:r>
      <w:proofErr w:type="spellStart"/>
      <w:r w:rsidRPr="00803F2B">
        <w:rPr>
          <w:rFonts w:ascii="Arial" w:hAnsi="Arial" w:cs="Arial"/>
          <w:color w:val="000000"/>
          <w:sz w:val="28"/>
          <w:szCs w:val="28"/>
          <w:shd w:val="clear" w:color="auto" w:fill="FFFFFF"/>
          <w:rtl/>
        </w:rPr>
        <w:t>المنجمية</w:t>
      </w:r>
      <w:proofErr w:type="spellEnd"/>
      <w:r w:rsidRPr="00803F2B">
        <w:rPr>
          <w:rFonts w:ascii="Arial" w:hAnsi="Arial" w:cs="Arial"/>
          <w:color w:val="000000"/>
          <w:sz w:val="28"/>
          <w:szCs w:val="28"/>
          <w:shd w:val="clear" w:color="auto" w:fill="FFFFFF"/>
          <w:rtl/>
        </w:rPr>
        <w:t xml:space="preserve"> التونسية العادية </w:t>
      </w:r>
    </w:p>
    <w:p w:rsidR="00E3454E" w:rsidRPr="00803F2B" w:rsidRDefault="00E3454E" w:rsidP="00E3454E">
      <w:pPr>
        <w:pStyle w:val="NormalWeb"/>
        <w:bidi/>
        <w:spacing w:before="0" w:beforeAutospacing="0" w:after="160" w:afterAutospacing="0"/>
        <w:ind w:left="720"/>
        <w:jc w:val="both"/>
        <w:rPr>
          <w:sz w:val="28"/>
          <w:szCs w:val="28"/>
          <w:rtl/>
        </w:rPr>
      </w:pPr>
      <w:r w:rsidRPr="00803F2B">
        <w:rPr>
          <w:rFonts w:ascii="Arial" w:hAnsi="Arial" w:cs="Arial"/>
          <w:b/>
          <w:bCs/>
          <w:color w:val="000000"/>
          <w:sz w:val="28"/>
          <w:szCs w:val="28"/>
          <w:rtl/>
        </w:rPr>
        <w:t xml:space="preserve">4- منح إعفاءات </w:t>
      </w:r>
      <w:proofErr w:type="spellStart"/>
      <w:r w:rsidRPr="00803F2B">
        <w:rPr>
          <w:rFonts w:ascii="Arial" w:hAnsi="Arial" w:cs="Arial"/>
          <w:b/>
          <w:bCs/>
          <w:color w:val="000000"/>
          <w:sz w:val="28"/>
          <w:szCs w:val="28"/>
          <w:rtl/>
        </w:rPr>
        <w:t>جبائية</w:t>
      </w:r>
      <w:proofErr w:type="spellEnd"/>
      <w:r w:rsidRPr="00803F2B">
        <w:rPr>
          <w:rFonts w:ascii="Arial" w:hAnsi="Arial" w:cs="Arial"/>
          <w:b/>
          <w:bCs/>
          <w:color w:val="000000"/>
          <w:sz w:val="28"/>
          <w:szCs w:val="28"/>
          <w:rtl/>
        </w:rPr>
        <w:t xml:space="preserve"> للتشجيع على الحفاظ على البيئة:</w:t>
      </w:r>
    </w:p>
    <w:p w:rsidR="00E3454E" w:rsidRPr="00803F2B" w:rsidRDefault="00E3454E" w:rsidP="00E3454E">
      <w:pPr>
        <w:pStyle w:val="NormalWeb"/>
        <w:bidi/>
        <w:spacing w:before="0" w:beforeAutospacing="0" w:after="160" w:afterAutospacing="0"/>
        <w:ind w:left="720"/>
        <w:jc w:val="both"/>
        <w:rPr>
          <w:sz w:val="28"/>
          <w:szCs w:val="28"/>
          <w:rtl/>
        </w:rPr>
      </w:pPr>
      <w:r w:rsidRPr="00803F2B">
        <w:rPr>
          <w:rFonts w:ascii="Arial" w:hAnsi="Arial" w:cs="Arial"/>
          <w:color w:val="000000"/>
          <w:sz w:val="28"/>
          <w:szCs w:val="28"/>
          <w:rtl/>
        </w:rPr>
        <w:t xml:space="preserve"> يمثل هذا المقترح تجديداً في المجال البيئي حيث يشجع على شراء العربات السيارة الكهربائية والهجينة من خلال منح إعفاءات  لكل من يشتري أو يورد هذه السيارات  بنسب منخفضة ( 15% من </w:t>
      </w:r>
      <w:proofErr w:type="spellStart"/>
      <w:r w:rsidRPr="00803F2B">
        <w:rPr>
          <w:rFonts w:ascii="Arial" w:hAnsi="Arial" w:cs="Arial"/>
          <w:color w:val="000000"/>
          <w:sz w:val="28"/>
          <w:szCs w:val="28"/>
          <w:rtl/>
        </w:rPr>
        <w:t>الأداءات</w:t>
      </w:r>
      <w:proofErr w:type="spellEnd"/>
      <w:r w:rsidRPr="00803F2B">
        <w:rPr>
          <w:rFonts w:ascii="Arial" w:hAnsi="Arial" w:cs="Arial"/>
          <w:color w:val="000000"/>
          <w:sz w:val="28"/>
          <w:szCs w:val="28"/>
          <w:rtl/>
        </w:rPr>
        <w:t xml:space="preserve"> المستوجبة  للسيارات الكهربائية 20% للسيارات الهجينة) كما يحرم هذا القانون كل من يورد سيارة  تساهم في تلويث الهواء بنسب مرتفعة من أكسيد النيتروجين  من حق الانتفاع بالامتيازات </w:t>
      </w:r>
      <w:proofErr w:type="spellStart"/>
      <w:r w:rsidRPr="00803F2B">
        <w:rPr>
          <w:rFonts w:ascii="Arial" w:hAnsi="Arial" w:cs="Arial"/>
          <w:color w:val="000000"/>
          <w:sz w:val="28"/>
          <w:szCs w:val="28"/>
          <w:rtl/>
        </w:rPr>
        <w:t>الجبائية</w:t>
      </w:r>
      <w:proofErr w:type="spellEnd"/>
      <w:r w:rsidRPr="00803F2B">
        <w:rPr>
          <w:rFonts w:ascii="Arial" w:hAnsi="Arial" w:cs="Arial"/>
          <w:color w:val="000000"/>
          <w:sz w:val="28"/>
          <w:szCs w:val="28"/>
          <w:rtl/>
        </w:rPr>
        <w:t>.</w:t>
      </w:r>
    </w:p>
    <w:p w:rsidR="00E3454E" w:rsidRPr="00803F2B" w:rsidRDefault="00E3454E" w:rsidP="00E3454E">
      <w:pPr>
        <w:pStyle w:val="NormalWeb"/>
        <w:bidi/>
        <w:spacing w:before="0" w:beforeAutospacing="0" w:after="160" w:afterAutospacing="0"/>
        <w:ind w:left="720"/>
        <w:jc w:val="both"/>
        <w:rPr>
          <w:sz w:val="28"/>
          <w:szCs w:val="28"/>
          <w:rtl/>
        </w:rPr>
      </w:pPr>
      <w:r w:rsidRPr="00803F2B">
        <w:rPr>
          <w:rFonts w:ascii="Arial" w:hAnsi="Arial" w:cs="Arial"/>
          <w:b/>
          <w:bCs/>
          <w:color w:val="000000"/>
          <w:sz w:val="28"/>
          <w:szCs w:val="28"/>
          <w:rtl/>
        </w:rPr>
        <w:t>5 -</w:t>
      </w:r>
      <w:proofErr w:type="spellStart"/>
      <w:r w:rsidRPr="00803F2B">
        <w:rPr>
          <w:rFonts w:ascii="Arial" w:hAnsi="Arial" w:cs="Arial"/>
          <w:b/>
          <w:bCs/>
          <w:color w:val="000000"/>
          <w:sz w:val="28"/>
          <w:szCs w:val="28"/>
          <w:rtl/>
        </w:rPr>
        <w:t>وجوبية</w:t>
      </w:r>
      <w:proofErr w:type="spellEnd"/>
      <w:r w:rsidRPr="00803F2B">
        <w:rPr>
          <w:rFonts w:ascii="Arial" w:hAnsi="Arial" w:cs="Arial"/>
          <w:b/>
          <w:bCs/>
          <w:color w:val="000000"/>
          <w:sz w:val="28"/>
          <w:szCs w:val="28"/>
          <w:rtl/>
        </w:rPr>
        <w:t xml:space="preserve"> تعليل قرار سحب الامتيازات </w:t>
      </w:r>
      <w:proofErr w:type="spellStart"/>
      <w:r w:rsidRPr="00803F2B">
        <w:rPr>
          <w:rFonts w:ascii="Arial" w:hAnsi="Arial" w:cs="Arial"/>
          <w:b/>
          <w:bCs/>
          <w:color w:val="000000"/>
          <w:sz w:val="28"/>
          <w:szCs w:val="28"/>
          <w:rtl/>
        </w:rPr>
        <w:t>الجبائية</w:t>
      </w:r>
      <w:proofErr w:type="spellEnd"/>
      <w:r w:rsidRPr="00803F2B">
        <w:rPr>
          <w:rFonts w:ascii="Arial" w:hAnsi="Arial" w:cs="Arial"/>
          <w:b/>
          <w:bCs/>
          <w:color w:val="000000"/>
          <w:sz w:val="28"/>
          <w:szCs w:val="28"/>
          <w:rtl/>
        </w:rPr>
        <w:t xml:space="preserve"> وحق </w:t>
      </w:r>
      <w:proofErr w:type="spellStart"/>
      <w:r w:rsidRPr="00803F2B">
        <w:rPr>
          <w:rFonts w:ascii="Arial" w:hAnsi="Arial" w:cs="Arial"/>
          <w:b/>
          <w:bCs/>
          <w:color w:val="000000"/>
          <w:sz w:val="28"/>
          <w:szCs w:val="28"/>
          <w:rtl/>
        </w:rPr>
        <w:t>الإعتراض</w:t>
      </w:r>
      <w:proofErr w:type="spellEnd"/>
      <w:r w:rsidRPr="00803F2B">
        <w:rPr>
          <w:rFonts w:ascii="Arial" w:hAnsi="Arial" w:cs="Arial"/>
          <w:b/>
          <w:bCs/>
          <w:color w:val="000000"/>
          <w:sz w:val="28"/>
          <w:szCs w:val="28"/>
          <w:rtl/>
        </w:rPr>
        <w:t xml:space="preserve"> عليه:</w:t>
      </w:r>
    </w:p>
    <w:p w:rsidR="00672FF6" w:rsidRDefault="00E3454E" w:rsidP="00E3454E">
      <w:pPr>
        <w:pStyle w:val="NormalWeb"/>
        <w:bidi/>
        <w:spacing w:before="0" w:beforeAutospacing="0" w:after="160" w:afterAutospacing="0"/>
        <w:ind w:left="720"/>
        <w:jc w:val="both"/>
        <w:rPr>
          <w:rFonts w:ascii="Arial" w:hAnsi="Arial" w:cs="Arial"/>
          <w:color w:val="000000"/>
          <w:sz w:val="28"/>
          <w:szCs w:val="28"/>
          <w:rtl/>
        </w:rPr>
      </w:pPr>
      <w:r w:rsidRPr="00803F2B">
        <w:rPr>
          <w:rFonts w:ascii="Arial" w:hAnsi="Arial" w:cs="Arial"/>
          <w:color w:val="000000"/>
          <w:sz w:val="28"/>
          <w:szCs w:val="28"/>
          <w:rtl/>
        </w:rPr>
        <w:t xml:space="preserve">تمكين المواطنين الذين تم سحب امتيازاتهم </w:t>
      </w:r>
      <w:proofErr w:type="spellStart"/>
      <w:r w:rsidRPr="00803F2B">
        <w:rPr>
          <w:rFonts w:ascii="Arial" w:hAnsi="Arial" w:cs="Arial"/>
          <w:color w:val="000000"/>
          <w:sz w:val="28"/>
          <w:szCs w:val="28"/>
          <w:rtl/>
        </w:rPr>
        <w:t>الجبائية</w:t>
      </w:r>
      <w:proofErr w:type="spellEnd"/>
      <w:r w:rsidRPr="00803F2B">
        <w:rPr>
          <w:rFonts w:ascii="Arial" w:hAnsi="Arial" w:cs="Arial"/>
          <w:color w:val="000000"/>
          <w:sz w:val="28"/>
          <w:szCs w:val="28"/>
          <w:rtl/>
        </w:rPr>
        <w:t xml:space="preserve"> من قرار كتابي معلل لتفسير أسباب السحب، بالإضافة إلى إمكانية الاعتراض على </w:t>
      </w:r>
      <w:proofErr w:type="spellStart"/>
      <w:r w:rsidRPr="00803F2B">
        <w:rPr>
          <w:rFonts w:ascii="Arial" w:hAnsi="Arial" w:cs="Arial"/>
          <w:color w:val="000000"/>
          <w:sz w:val="28"/>
          <w:szCs w:val="28"/>
          <w:rtl/>
        </w:rPr>
        <w:t>القرارمما</w:t>
      </w:r>
      <w:proofErr w:type="spellEnd"/>
      <w:r w:rsidRPr="00803F2B">
        <w:rPr>
          <w:rFonts w:ascii="Arial" w:hAnsi="Arial" w:cs="Arial"/>
          <w:color w:val="000000"/>
          <w:sz w:val="28"/>
          <w:szCs w:val="28"/>
          <w:rtl/>
        </w:rPr>
        <w:t xml:space="preserve"> سيوفر المزيد من الوضوح والشفافية في التعاملات وبالتالي يعزز من إمكانية تفادي حدوث أخطاء أو مظالم في حق المواطنين وذلك ضماناً للعدالة </w:t>
      </w:r>
      <w:proofErr w:type="spellStart"/>
      <w:r w:rsidRPr="00803F2B">
        <w:rPr>
          <w:rFonts w:ascii="Arial" w:hAnsi="Arial" w:cs="Arial"/>
          <w:color w:val="000000"/>
          <w:sz w:val="28"/>
          <w:szCs w:val="28"/>
          <w:rtl/>
        </w:rPr>
        <w:t>الجبائية</w:t>
      </w:r>
      <w:proofErr w:type="spellEnd"/>
      <w:r w:rsidRPr="00803F2B">
        <w:rPr>
          <w:rFonts w:ascii="Arial" w:hAnsi="Arial" w:cs="Arial"/>
          <w:color w:val="000000"/>
          <w:sz w:val="28"/>
          <w:szCs w:val="28"/>
          <w:rtl/>
        </w:rPr>
        <w:t>.</w:t>
      </w:r>
    </w:p>
    <w:p w:rsidR="00E3454E" w:rsidRPr="00BA15FE" w:rsidRDefault="00672FF6" w:rsidP="00BA15FE">
      <w:pPr>
        <w:rPr>
          <w:rFonts w:eastAsia="Times New Roman"/>
          <w:color w:val="000000"/>
          <w:sz w:val="28"/>
          <w:szCs w:val="28"/>
        </w:rPr>
      </w:pPr>
      <w:r>
        <w:rPr>
          <w:color w:val="000000"/>
          <w:sz w:val="28"/>
          <w:szCs w:val="28"/>
          <w:rtl/>
        </w:rPr>
        <w:br w:type="page"/>
      </w:r>
    </w:p>
    <w:tbl>
      <w:tblPr>
        <w:tblStyle w:val="Grilledutableau"/>
        <w:tblW w:w="9347" w:type="dxa"/>
        <w:tblLook w:val="04A0"/>
      </w:tblPr>
      <w:tblGrid>
        <w:gridCol w:w="4673"/>
        <w:gridCol w:w="4674"/>
      </w:tblGrid>
      <w:tr w:rsidR="00E3454E" w:rsidTr="00FE23C3">
        <w:trPr>
          <w:trHeight w:val="415"/>
        </w:trPr>
        <w:tc>
          <w:tcPr>
            <w:tcW w:w="4673" w:type="dxa"/>
          </w:tcPr>
          <w:p w:rsidR="00E3454E" w:rsidRPr="00E3454E" w:rsidRDefault="00E3454E" w:rsidP="00E3454E">
            <w:pPr>
              <w:jc w:val="right"/>
              <w:rPr>
                <w:b/>
                <w:bCs/>
                <w:color w:val="1D2129"/>
                <w:sz w:val="32"/>
                <w:szCs w:val="32"/>
                <w:lang w:bidi="ar-TN"/>
              </w:rPr>
            </w:pPr>
            <w:proofErr w:type="spellStart"/>
            <w:r w:rsidRPr="00E3454E">
              <w:rPr>
                <w:rFonts w:hint="cs"/>
                <w:b/>
                <w:bCs/>
                <w:color w:val="1D2129"/>
                <w:sz w:val="32"/>
                <w:szCs w:val="32"/>
                <w:rtl/>
                <w:lang w:bidi="ar-TN"/>
              </w:rPr>
              <w:lastRenderedPageBreak/>
              <w:t>الامضاء</w:t>
            </w:r>
            <w:proofErr w:type="spellEnd"/>
          </w:p>
        </w:tc>
        <w:tc>
          <w:tcPr>
            <w:tcW w:w="4674" w:type="dxa"/>
          </w:tcPr>
          <w:p w:rsidR="00E3454E" w:rsidRPr="00E3454E" w:rsidRDefault="00E3454E" w:rsidP="00E3454E">
            <w:pPr>
              <w:jc w:val="right"/>
              <w:rPr>
                <w:b/>
                <w:bCs/>
                <w:color w:val="1D2129"/>
                <w:sz w:val="32"/>
                <w:szCs w:val="32"/>
                <w:lang w:bidi="ar-TN"/>
              </w:rPr>
            </w:pPr>
            <w:r w:rsidRPr="00E3454E">
              <w:rPr>
                <w:rFonts w:hint="cs"/>
                <w:b/>
                <w:bCs/>
                <w:color w:val="1D2129"/>
                <w:sz w:val="32"/>
                <w:szCs w:val="32"/>
                <w:rtl/>
                <w:lang w:bidi="ar-TN"/>
              </w:rPr>
              <w:t>اسم النائب</w:t>
            </w:r>
          </w:p>
        </w:tc>
      </w:tr>
      <w:tr w:rsidR="00E3454E" w:rsidTr="00FE23C3">
        <w:trPr>
          <w:trHeight w:val="620"/>
        </w:trPr>
        <w:tc>
          <w:tcPr>
            <w:tcW w:w="4673" w:type="dxa"/>
          </w:tcPr>
          <w:p w:rsidR="00E3454E" w:rsidRDefault="00E3454E" w:rsidP="00E3454E">
            <w:pPr>
              <w:jc w:val="right"/>
              <w:rPr>
                <w:color w:val="1D2129"/>
                <w:sz w:val="26"/>
                <w:szCs w:val="26"/>
                <w:lang w:bidi="ar-TN"/>
              </w:rPr>
            </w:pPr>
          </w:p>
        </w:tc>
        <w:tc>
          <w:tcPr>
            <w:tcW w:w="4674" w:type="dxa"/>
          </w:tcPr>
          <w:p w:rsidR="00E3454E" w:rsidRDefault="00E3454E" w:rsidP="00E3454E">
            <w:pPr>
              <w:jc w:val="right"/>
              <w:rPr>
                <w:color w:val="1D2129"/>
                <w:sz w:val="26"/>
                <w:szCs w:val="26"/>
                <w:lang w:bidi="ar-TN"/>
              </w:rPr>
            </w:pPr>
          </w:p>
        </w:tc>
      </w:tr>
      <w:tr w:rsidR="00E3454E" w:rsidTr="00FE23C3">
        <w:trPr>
          <w:trHeight w:val="620"/>
        </w:trPr>
        <w:tc>
          <w:tcPr>
            <w:tcW w:w="4673" w:type="dxa"/>
          </w:tcPr>
          <w:p w:rsidR="00E3454E" w:rsidRDefault="00E3454E" w:rsidP="00E3454E">
            <w:pPr>
              <w:jc w:val="right"/>
              <w:rPr>
                <w:color w:val="1D2129"/>
                <w:sz w:val="26"/>
                <w:szCs w:val="26"/>
                <w:lang w:bidi="ar-TN"/>
              </w:rPr>
            </w:pPr>
          </w:p>
        </w:tc>
        <w:tc>
          <w:tcPr>
            <w:tcW w:w="4674" w:type="dxa"/>
          </w:tcPr>
          <w:p w:rsidR="00E3454E" w:rsidRDefault="00E3454E" w:rsidP="00E3454E">
            <w:pPr>
              <w:jc w:val="right"/>
              <w:rPr>
                <w:color w:val="1D2129"/>
                <w:sz w:val="26"/>
                <w:szCs w:val="26"/>
                <w:lang w:bidi="ar-TN"/>
              </w:rPr>
            </w:pPr>
          </w:p>
        </w:tc>
      </w:tr>
      <w:tr w:rsidR="00E3454E" w:rsidTr="00FE23C3">
        <w:trPr>
          <w:trHeight w:val="620"/>
        </w:trPr>
        <w:tc>
          <w:tcPr>
            <w:tcW w:w="4673" w:type="dxa"/>
          </w:tcPr>
          <w:p w:rsidR="00E3454E" w:rsidRDefault="00E3454E" w:rsidP="00E3454E">
            <w:pPr>
              <w:jc w:val="right"/>
              <w:rPr>
                <w:color w:val="1D2129"/>
                <w:sz w:val="26"/>
                <w:szCs w:val="26"/>
                <w:lang w:bidi="ar-TN"/>
              </w:rPr>
            </w:pPr>
          </w:p>
        </w:tc>
        <w:tc>
          <w:tcPr>
            <w:tcW w:w="4674" w:type="dxa"/>
          </w:tcPr>
          <w:p w:rsidR="00E3454E" w:rsidRDefault="00E3454E" w:rsidP="00E3454E">
            <w:pPr>
              <w:jc w:val="right"/>
              <w:rPr>
                <w:color w:val="1D2129"/>
                <w:sz w:val="26"/>
                <w:szCs w:val="26"/>
                <w:lang w:bidi="ar-TN"/>
              </w:rPr>
            </w:pPr>
          </w:p>
        </w:tc>
      </w:tr>
      <w:tr w:rsidR="00E3454E" w:rsidTr="00FE23C3">
        <w:trPr>
          <w:trHeight w:val="620"/>
        </w:trPr>
        <w:tc>
          <w:tcPr>
            <w:tcW w:w="4673" w:type="dxa"/>
          </w:tcPr>
          <w:p w:rsidR="00E3454E" w:rsidRDefault="00E3454E" w:rsidP="00E3454E">
            <w:pPr>
              <w:jc w:val="right"/>
              <w:rPr>
                <w:color w:val="1D2129"/>
                <w:sz w:val="26"/>
                <w:szCs w:val="26"/>
                <w:lang w:bidi="ar-TN"/>
              </w:rPr>
            </w:pPr>
          </w:p>
        </w:tc>
        <w:tc>
          <w:tcPr>
            <w:tcW w:w="4674" w:type="dxa"/>
          </w:tcPr>
          <w:p w:rsidR="00E3454E" w:rsidRDefault="00E3454E" w:rsidP="00E3454E">
            <w:pPr>
              <w:jc w:val="right"/>
              <w:rPr>
                <w:color w:val="1D2129"/>
                <w:sz w:val="26"/>
                <w:szCs w:val="26"/>
                <w:lang w:bidi="ar-TN"/>
              </w:rPr>
            </w:pPr>
          </w:p>
        </w:tc>
      </w:tr>
      <w:tr w:rsidR="00E3454E" w:rsidTr="00FE23C3">
        <w:trPr>
          <w:trHeight w:val="620"/>
        </w:trPr>
        <w:tc>
          <w:tcPr>
            <w:tcW w:w="4673" w:type="dxa"/>
          </w:tcPr>
          <w:p w:rsidR="00E3454E" w:rsidRDefault="00E3454E" w:rsidP="00E3454E">
            <w:pPr>
              <w:jc w:val="right"/>
              <w:rPr>
                <w:color w:val="1D2129"/>
                <w:sz w:val="26"/>
                <w:szCs w:val="26"/>
                <w:lang w:bidi="ar-TN"/>
              </w:rPr>
            </w:pPr>
          </w:p>
        </w:tc>
        <w:tc>
          <w:tcPr>
            <w:tcW w:w="4674" w:type="dxa"/>
          </w:tcPr>
          <w:p w:rsidR="00E3454E" w:rsidRDefault="00E3454E" w:rsidP="00E3454E">
            <w:pPr>
              <w:jc w:val="right"/>
              <w:rPr>
                <w:color w:val="1D2129"/>
                <w:sz w:val="26"/>
                <w:szCs w:val="26"/>
                <w:lang w:bidi="ar-TN"/>
              </w:rPr>
            </w:pPr>
          </w:p>
        </w:tc>
      </w:tr>
      <w:tr w:rsidR="00E3454E" w:rsidTr="00FE23C3">
        <w:trPr>
          <w:trHeight w:val="620"/>
        </w:trPr>
        <w:tc>
          <w:tcPr>
            <w:tcW w:w="4673" w:type="dxa"/>
          </w:tcPr>
          <w:p w:rsidR="00E3454E" w:rsidRDefault="00E3454E" w:rsidP="00E3454E">
            <w:pPr>
              <w:jc w:val="right"/>
              <w:rPr>
                <w:color w:val="1D2129"/>
                <w:sz w:val="26"/>
                <w:szCs w:val="26"/>
                <w:lang w:bidi="ar-TN"/>
              </w:rPr>
            </w:pPr>
          </w:p>
        </w:tc>
        <w:tc>
          <w:tcPr>
            <w:tcW w:w="4674" w:type="dxa"/>
          </w:tcPr>
          <w:p w:rsidR="00E3454E" w:rsidRDefault="00E3454E" w:rsidP="00E3454E">
            <w:pPr>
              <w:jc w:val="right"/>
              <w:rPr>
                <w:color w:val="1D2129"/>
                <w:sz w:val="26"/>
                <w:szCs w:val="26"/>
                <w:lang w:bidi="ar-TN"/>
              </w:rPr>
            </w:pPr>
          </w:p>
        </w:tc>
      </w:tr>
      <w:tr w:rsidR="00E3454E" w:rsidTr="00FE23C3">
        <w:trPr>
          <w:trHeight w:val="650"/>
        </w:trPr>
        <w:tc>
          <w:tcPr>
            <w:tcW w:w="4673" w:type="dxa"/>
          </w:tcPr>
          <w:p w:rsidR="00E3454E" w:rsidRDefault="00E3454E" w:rsidP="00E3454E">
            <w:pPr>
              <w:jc w:val="right"/>
              <w:rPr>
                <w:color w:val="1D2129"/>
                <w:sz w:val="26"/>
                <w:szCs w:val="26"/>
                <w:lang w:bidi="ar-TN"/>
              </w:rPr>
            </w:pPr>
          </w:p>
        </w:tc>
        <w:tc>
          <w:tcPr>
            <w:tcW w:w="4674" w:type="dxa"/>
          </w:tcPr>
          <w:p w:rsidR="00E3454E" w:rsidRDefault="00E3454E" w:rsidP="00E3454E">
            <w:pPr>
              <w:jc w:val="right"/>
              <w:rPr>
                <w:color w:val="1D2129"/>
                <w:sz w:val="26"/>
                <w:szCs w:val="26"/>
                <w:lang w:bidi="ar-TN"/>
              </w:rPr>
            </w:pPr>
          </w:p>
        </w:tc>
      </w:tr>
      <w:tr w:rsidR="00E3454E" w:rsidTr="00FE23C3">
        <w:trPr>
          <w:trHeight w:val="650"/>
        </w:trPr>
        <w:tc>
          <w:tcPr>
            <w:tcW w:w="4673" w:type="dxa"/>
          </w:tcPr>
          <w:p w:rsidR="00E3454E" w:rsidRDefault="00E3454E" w:rsidP="00E3454E">
            <w:pPr>
              <w:jc w:val="right"/>
              <w:rPr>
                <w:color w:val="1D2129"/>
                <w:sz w:val="26"/>
                <w:szCs w:val="26"/>
                <w:lang w:bidi="ar-TN"/>
              </w:rPr>
            </w:pPr>
          </w:p>
        </w:tc>
        <w:tc>
          <w:tcPr>
            <w:tcW w:w="4674" w:type="dxa"/>
          </w:tcPr>
          <w:p w:rsidR="00E3454E" w:rsidRDefault="00E3454E" w:rsidP="00E3454E">
            <w:pPr>
              <w:jc w:val="right"/>
              <w:rPr>
                <w:color w:val="1D2129"/>
                <w:sz w:val="26"/>
                <w:szCs w:val="26"/>
                <w:lang w:bidi="ar-TN"/>
              </w:rPr>
            </w:pPr>
          </w:p>
        </w:tc>
      </w:tr>
      <w:tr w:rsidR="00672FF6" w:rsidTr="00FE23C3">
        <w:trPr>
          <w:trHeight w:val="650"/>
        </w:trPr>
        <w:tc>
          <w:tcPr>
            <w:tcW w:w="4673" w:type="dxa"/>
          </w:tcPr>
          <w:p w:rsidR="00672FF6" w:rsidRDefault="00672FF6" w:rsidP="00E3454E">
            <w:pPr>
              <w:jc w:val="right"/>
              <w:rPr>
                <w:color w:val="1D2129"/>
                <w:sz w:val="26"/>
                <w:szCs w:val="26"/>
                <w:lang w:bidi="ar-TN"/>
              </w:rPr>
            </w:pPr>
          </w:p>
        </w:tc>
        <w:tc>
          <w:tcPr>
            <w:tcW w:w="4674" w:type="dxa"/>
          </w:tcPr>
          <w:p w:rsidR="00672FF6" w:rsidRDefault="00672FF6" w:rsidP="00E3454E">
            <w:pPr>
              <w:jc w:val="right"/>
              <w:rPr>
                <w:color w:val="1D2129"/>
                <w:sz w:val="26"/>
                <w:szCs w:val="26"/>
                <w:lang w:bidi="ar-TN"/>
              </w:rPr>
            </w:pPr>
          </w:p>
        </w:tc>
      </w:tr>
      <w:tr w:rsidR="00672FF6" w:rsidTr="00FE23C3">
        <w:trPr>
          <w:trHeight w:val="650"/>
        </w:trPr>
        <w:tc>
          <w:tcPr>
            <w:tcW w:w="4673" w:type="dxa"/>
          </w:tcPr>
          <w:p w:rsidR="00672FF6" w:rsidRDefault="00672FF6" w:rsidP="00E3454E">
            <w:pPr>
              <w:jc w:val="right"/>
              <w:rPr>
                <w:color w:val="1D2129"/>
                <w:sz w:val="26"/>
                <w:szCs w:val="26"/>
                <w:lang w:bidi="ar-TN"/>
              </w:rPr>
            </w:pPr>
          </w:p>
        </w:tc>
        <w:tc>
          <w:tcPr>
            <w:tcW w:w="4674" w:type="dxa"/>
          </w:tcPr>
          <w:p w:rsidR="00672FF6" w:rsidRDefault="00672FF6" w:rsidP="00E3454E">
            <w:pPr>
              <w:jc w:val="right"/>
              <w:rPr>
                <w:color w:val="1D2129"/>
                <w:sz w:val="26"/>
                <w:szCs w:val="26"/>
                <w:lang w:bidi="ar-TN"/>
              </w:rPr>
            </w:pPr>
          </w:p>
        </w:tc>
      </w:tr>
      <w:tr w:rsidR="00672FF6" w:rsidTr="00FE23C3">
        <w:trPr>
          <w:trHeight w:val="650"/>
        </w:trPr>
        <w:tc>
          <w:tcPr>
            <w:tcW w:w="4673" w:type="dxa"/>
          </w:tcPr>
          <w:p w:rsidR="00672FF6" w:rsidRDefault="00672FF6" w:rsidP="00E3454E">
            <w:pPr>
              <w:jc w:val="right"/>
              <w:rPr>
                <w:color w:val="1D2129"/>
                <w:sz w:val="26"/>
                <w:szCs w:val="26"/>
                <w:lang w:bidi="ar-TN"/>
              </w:rPr>
            </w:pPr>
          </w:p>
        </w:tc>
        <w:tc>
          <w:tcPr>
            <w:tcW w:w="4674" w:type="dxa"/>
          </w:tcPr>
          <w:p w:rsidR="00672FF6" w:rsidRDefault="00672FF6" w:rsidP="00E3454E">
            <w:pPr>
              <w:jc w:val="right"/>
              <w:rPr>
                <w:color w:val="1D2129"/>
                <w:sz w:val="26"/>
                <w:szCs w:val="26"/>
                <w:lang w:bidi="ar-TN"/>
              </w:rPr>
            </w:pPr>
          </w:p>
        </w:tc>
      </w:tr>
      <w:tr w:rsidR="00672FF6" w:rsidTr="00FE23C3">
        <w:trPr>
          <w:trHeight w:val="650"/>
        </w:trPr>
        <w:tc>
          <w:tcPr>
            <w:tcW w:w="4673" w:type="dxa"/>
          </w:tcPr>
          <w:p w:rsidR="00672FF6" w:rsidRDefault="00672FF6" w:rsidP="00E3454E">
            <w:pPr>
              <w:jc w:val="right"/>
              <w:rPr>
                <w:color w:val="1D2129"/>
                <w:sz w:val="26"/>
                <w:szCs w:val="26"/>
                <w:lang w:bidi="ar-TN"/>
              </w:rPr>
            </w:pPr>
          </w:p>
        </w:tc>
        <w:tc>
          <w:tcPr>
            <w:tcW w:w="4674" w:type="dxa"/>
          </w:tcPr>
          <w:p w:rsidR="00672FF6" w:rsidRDefault="00672FF6" w:rsidP="00E3454E">
            <w:pPr>
              <w:jc w:val="right"/>
              <w:rPr>
                <w:color w:val="1D2129"/>
                <w:sz w:val="26"/>
                <w:szCs w:val="26"/>
                <w:lang w:bidi="ar-TN"/>
              </w:rPr>
            </w:pPr>
          </w:p>
        </w:tc>
      </w:tr>
      <w:tr w:rsidR="00672FF6" w:rsidTr="00FE23C3">
        <w:trPr>
          <w:trHeight w:val="650"/>
        </w:trPr>
        <w:tc>
          <w:tcPr>
            <w:tcW w:w="4673" w:type="dxa"/>
          </w:tcPr>
          <w:p w:rsidR="00672FF6" w:rsidRDefault="00672FF6" w:rsidP="00E3454E">
            <w:pPr>
              <w:jc w:val="right"/>
              <w:rPr>
                <w:color w:val="1D2129"/>
                <w:sz w:val="26"/>
                <w:szCs w:val="26"/>
                <w:lang w:bidi="ar-TN"/>
              </w:rPr>
            </w:pPr>
          </w:p>
        </w:tc>
        <w:tc>
          <w:tcPr>
            <w:tcW w:w="4674" w:type="dxa"/>
          </w:tcPr>
          <w:p w:rsidR="00672FF6" w:rsidRDefault="00672FF6" w:rsidP="00E3454E">
            <w:pPr>
              <w:jc w:val="right"/>
              <w:rPr>
                <w:color w:val="1D2129"/>
                <w:sz w:val="26"/>
                <w:szCs w:val="26"/>
                <w:lang w:bidi="ar-TN"/>
              </w:rPr>
            </w:pPr>
          </w:p>
        </w:tc>
      </w:tr>
      <w:tr w:rsidR="00672FF6" w:rsidTr="00FE23C3">
        <w:trPr>
          <w:trHeight w:val="650"/>
        </w:trPr>
        <w:tc>
          <w:tcPr>
            <w:tcW w:w="4673" w:type="dxa"/>
          </w:tcPr>
          <w:p w:rsidR="00672FF6" w:rsidRDefault="00672FF6" w:rsidP="00E3454E">
            <w:pPr>
              <w:jc w:val="right"/>
              <w:rPr>
                <w:color w:val="1D2129"/>
                <w:sz w:val="26"/>
                <w:szCs w:val="26"/>
                <w:lang w:bidi="ar-TN"/>
              </w:rPr>
            </w:pPr>
          </w:p>
        </w:tc>
        <w:tc>
          <w:tcPr>
            <w:tcW w:w="4674" w:type="dxa"/>
          </w:tcPr>
          <w:p w:rsidR="00672FF6" w:rsidRDefault="00672FF6" w:rsidP="00E3454E">
            <w:pPr>
              <w:jc w:val="right"/>
              <w:rPr>
                <w:color w:val="1D2129"/>
                <w:sz w:val="26"/>
                <w:szCs w:val="26"/>
                <w:lang w:bidi="ar-TN"/>
              </w:rPr>
            </w:pPr>
          </w:p>
        </w:tc>
      </w:tr>
      <w:tr w:rsidR="00672FF6" w:rsidTr="00FE23C3">
        <w:trPr>
          <w:trHeight w:val="650"/>
        </w:trPr>
        <w:tc>
          <w:tcPr>
            <w:tcW w:w="4673" w:type="dxa"/>
          </w:tcPr>
          <w:p w:rsidR="00672FF6" w:rsidRDefault="00672FF6" w:rsidP="00E3454E">
            <w:pPr>
              <w:jc w:val="right"/>
              <w:rPr>
                <w:color w:val="1D2129"/>
                <w:sz w:val="26"/>
                <w:szCs w:val="26"/>
                <w:lang w:bidi="ar-TN"/>
              </w:rPr>
            </w:pPr>
          </w:p>
        </w:tc>
        <w:tc>
          <w:tcPr>
            <w:tcW w:w="4674" w:type="dxa"/>
          </w:tcPr>
          <w:p w:rsidR="00672FF6" w:rsidRDefault="00672FF6" w:rsidP="00E3454E">
            <w:pPr>
              <w:jc w:val="right"/>
              <w:rPr>
                <w:color w:val="1D2129"/>
                <w:sz w:val="26"/>
                <w:szCs w:val="26"/>
                <w:lang w:bidi="ar-TN"/>
              </w:rPr>
            </w:pPr>
          </w:p>
        </w:tc>
      </w:tr>
      <w:tr w:rsidR="00FE23C3" w:rsidTr="00FE23C3">
        <w:trPr>
          <w:trHeight w:val="650"/>
        </w:trPr>
        <w:tc>
          <w:tcPr>
            <w:tcW w:w="4673" w:type="dxa"/>
          </w:tcPr>
          <w:p w:rsidR="00FE23C3" w:rsidRDefault="00FE23C3" w:rsidP="00E3454E">
            <w:pPr>
              <w:jc w:val="right"/>
              <w:rPr>
                <w:color w:val="1D2129"/>
                <w:sz w:val="26"/>
                <w:szCs w:val="26"/>
                <w:lang w:bidi="ar-TN"/>
              </w:rPr>
            </w:pPr>
          </w:p>
        </w:tc>
        <w:tc>
          <w:tcPr>
            <w:tcW w:w="4674" w:type="dxa"/>
          </w:tcPr>
          <w:p w:rsidR="00FE23C3" w:rsidRDefault="00FE23C3" w:rsidP="00E3454E">
            <w:pPr>
              <w:jc w:val="right"/>
              <w:rPr>
                <w:color w:val="1D2129"/>
                <w:sz w:val="26"/>
                <w:szCs w:val="26"/>
                <w:lang w:bidi="ar-TN"/>
              </w:rPr>
            </w:pPr>
          </w:p>
        </w:tc>
      </w:tr>
      <w:tr w:rsidR="00FE23C3" w:rsidTr="00FE23C3">
        <w:trPr>
          <w:trHeight w:val="650"/>
        </w:trPr>
        <w:tc>
          <w:tcPr>
            <w:tcW w:w="4673" w:type="dxa"/>
          </w:tcPr>
          <w:p w:rsidR="00FE23C3" w:rsidRDefault="00FE23C3" w:rsidP="00E3454E">
            <w:pPr>
              <w:jc w:val="right"/>
              <w:rPr>
                <w:color w:val="1D2129"/>
                <w:sz w:val="26"/>
                <w:szCs w:val="26"/>
                <w:lang w:bidi="ar-TN"/>
              </w:rPr>
            </w:pPr>
          </w:p>
        </w:tc>
        <w:tc>
          <w:tcPr>
            <w:tcW w:w="4674" w:type="dxa"/>
          </w:tcPr>
          <w:p w:rsidR="00FE23C3" w:rsidRDefault="00FE23C3" w:rsidP="00E3454E">
            <w:pPr>
              <w:jc w:val="right"/>
              <w:rPr>
                <w:color w:val="1D2129"/>
                <w:sz w:val="26"/>
                <w:szCs w:val="26"/>
                <w:lang w:bidi="ar-TN"/>
              </w:rPr>
            </w:pPr>
          </w:p>
        </w:tc>
      </w:tr>
      <w:tr w:rsidR="00FE23C3" w:rsidTr="00FE23C3">
        <w:trPr>
          <w:trHeight w:val="650"/>
        </w:trPr>
        <w:tc>
          <w:tcPr>
            <w:tcW w:w="4673" w:type="dxa"/>
          </w:tcPr>
          <w:p w:rsidR="00FE23C3" w:rsidRDefault="00FE23C3" w:rsidP="00E3454E">
            <w:pPr>
              <w:jc w:val="right"/>
              <w:rPr>
                <w:color w:val="1D2129"/>
                <w:sz w:val="26"/>
                <w:szCs w:val="26"/>
                <w:lang w:bidi="ar-TN"/>
              </w:rPr>
            </w:pPr>
          </w:p>
        </w:tc>
        <w:tc>
          <w:tcPr>
            <w:tcW w:w="4674" w:type="dxa"/>
          </w:tcPr>
          <w:p w:rsidR="00FE23C3" w:rsidRDefault="00FE23C3" w:rsidP="00E3454E">
            <w:pPr>
              <w:jc w:val="right"/>
              <w:rPr>
                <w:color w:val="1D2129"/>
                <w:sz w:val="26"/>
                <w:szCs w:val="26"/>
                <w:lang w:bidi="ar-TN"/>
              </w:rPr>
            </w:pPr>
          </w:p>
        </w:tc>
      </w:tr>
    </w:tbl>
    <w:p w:rsidR="007207C3" w:rsidRDefault="007207C3" w:rsidP="00672FF6">
      <w:pPr>
        <w:jc w:val="right"/>
        <w:rPr>
          <w:color w:val="1D2129"/>
          <w:sz w:val="26"/>
          <w:szCs w:val="26"/>
          <w:rtl/>
          <w:lang w:bidi="ar-TN"/>
        </w:rPr>
      </w:pPr>
    </w:p>
    <w:p w:rsidR="00BA15FE" w:rsidRDefault="00BA15FE" w:rsidP="00672FF6">
      <w:pPr>
        <w:jc w:val="right"/>
        <w:rPr>
          <w:color w:val="1D2129"/>
          <w:sz w:val="26"/>
          <w:szCs w:val="26"/>
          <w:rtl/>
          <w:lang w:bidi="ar-TN"/>
        </w:rPr>
      </w:pPr>
    </w:p>
    <w:p w:rsidR="00BA15FE" w:rsidRPr="00BA15FE" w:rsidRDefault="00BA15FE" w:rsidP="00BA15FE">
      <w:pPr>
        <w:jc w:val="right"/>
        <w:rPr>
          <w:color w:val="1D2129"/>
          <w:sz w:val="32"/>
          <w:szCs w:val="32"/>
          <w:lang w:bidi="ar-TN"/>
        </w:rPr>
      </w:pPr>
      <w:r w:rsidRPr="00BA15FE">
        <w:rPr>
          <w:rFonts w:hint="cs"/>
          <w:color w:val="1D2129"/>
          <w:sz w:val="32"/>
          <w:szCs w:val="32"/>
          <w:rtl/>
          <w:lang w:bidi="ar-TN"/>
        </w:rPr>
        <w:t>يدافع على</w:t>
      </w:r>
      <w:r w:rsidR="009743B9">
        <w:rPr>
          <w:rFonts w:hint="cs"/>
          <w:color w:val="1D2129"/>
          <w:sz w:val="32"/>
          <w:szCs w:val="32"/>
          <w:rtl/>
          <w:lang w:bidi="ar-TN"/>
        </w:rPr>
        <w:t xml:space="preserve"> مقترح</w:t>
      </w:r>
      <w:r w:rsidRPr="00BA15FE">
        <w:rPr>
          <w:rFonts w:hint="cs"/>
          <w:color w:val="1D2129"/>
          <w:sz w:val="32"/>
          <w:szCs w:val="32"/>
          <w:rtl/>
          <w:lang w:bidi="ar-TN"/>
        </w:rPr>
        <w:t xml:space="preserve"> هذا القانون</w:t>
      </w:r>
      <w:r w:rsidRPr="00BA15FE">
        <w:rPr>
          <w:rFonts w:hint="cs"/>
          <w:b/>
          <w:bCs/>
          <w:color w:val="1D2129"/>
          <w:sz w:val="32"/>
          <w:szCs w:val="32"/>
          <w:rtl/>
          <w:lang w:bidi="ar-TN"/>
        </w:rPr>
        <w:t xml:space="preserve"> ياسين </w:t>
      </w:r>
      <w:proofErr w:type="spellStart"/>
      <w:r w:rsidRPr="00BA15FE">
        <w:rPr>
          <w:rFonts w:hint="cs"/>
          <w:b/>
          <w:bCs/>
          <w:color w:val="1D2129"/>
          <w:sz w:val="32"/>
          <w:szCs w:val="32"/>
          <w:rtl/>
          <w:lang w:bidi="ar-TN"/>
        </w:rPr>
        <w:t>العيار</w:t>
      </w:r>
      <w:r w:rsidRPr="00BA15FE">
        <w:rPr>
          <w:rFonts w:hint="cs"/>
          <w:color w:val="1D2129"/>
          <w:sz w:val="32"/>
          <w:szCs w:val="32"/>
          <w:rtl/>
          <w:lang w:bidi="ar-TN"/>
        </w:rPr>
        <w:t>ي</w:t>
      </w:r>
      <w:proofErr w:type="spellEnd"/>
    </w:p>
    <w:sectPr w:rsidR="00BA15FE" w:rsidRPr="00BA15FE" w:rsidSect="0029788B">
      <w:pgSz w:w="11909" w:h="16834" w:code="9"/>
      <w:pgMar w:top="1701" w:right="2268"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0751A"/>
    <w:multiLevelType w:val="multilevel"/>
    <w:tmpl w:val="90522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9AA71E0"/>
    <w:multiLevelType w:val="multilevel"/>
    <w:tmpl w:val="FE6E7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0513172"/>
    <w:multiLevelType w:val="multilevel"/>
    <w:tmpl w:val="246A3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7094D0A"/>
    <w:multiLevelType w:val="multilevel"/>
    <w:tmpl w:val="A23A0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B6912AB"/>
    <w:multiLevelType w:val="multilevel"/>
    <w:tmpl w:val="9B32487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0B944D6"/>
    <w:multiLevelType w:val="multilevel"/>
    <w:tmpl w:val="EF1CB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207C3"/>
    <w:rsid w:val="00077DA7"/>
    <w:rsid w:val="00193507"/>
    <w:rsid w:val="001A2400"/>
    <w:rsid w:val="001A4D1F"/>
    <w:rsid w:val="001B7D55"/>
    <w:rsid w:val="001C2409"/>
    <w:rsid w:val="00230E7D"/>
    <w:rsid w:val="0029788B"/>
    <w:rsid w:val="00304E46"/>
    <w:rsid w:val="003E3D55"/>
    <w:rsid w:val="004A238B"/>
    <w:rsid w:val="00672FF6"/>
    <w:rsid w:val="00680FAD"/>
    <w:rsid w:val="007207C3"/>
    <w:rsid w:val="00771122"/>
    <w:rsid w:val="007873A9"/>
    <w:rsid w:val="007D3C1A"/>
    <w:rsid w:val="007F7357"/>
    <w:rsid w:val="00903E24"/>
    <w:rsid w:val="009743B9"/>
    <w:rsid w:val="009A65E9"/>
    <w:rsid w:val="009D6687"/>
    <w:rsid w:val="00BA15FE"/>
    <w:rsid w:val="00C86B42"/>
    <w:rsid w:val="00D4629D"/>
    <w:rsid w:val="00E3454E"/>
    <w:rsid w:val="00FE23C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409"/>
  </w:style>
  <w:style w:type="paragraph" w:styleId="Titre1">
    <w:name w:val="heading 1"/>
    <w:basedOn w:val="Normal"/>
    <w:next w:val="Normal"/>
    <w:uiPriority w:val="9"/>
    <w:qFormat/>
    <w:rsid w:val="001C2409"/>
    <w:pPr>
      <w:keepNext/>
      <w:keepLines/>
      <w:spacing w:before="400" w:after="120"/>
      <w:outlineLvl w:val="0"/>
    </w:pPr>
    <w:rPr>
      <w:sz w:val="40"/>
      <w:szCs w:val="40"/>
    </w:rPr>
  </w:style>
  <w:style w:type="paragraph" w:styleId="Titre2">
    <w:name w:val="heading 2"/>
    <w:basedOn w:val="Normal"/>
    <w:next w:val="Normal"/>
    <w:uiPriority w:val="9"/>
    <w:semiHidden/>
    <w:unhideWhenUsed/>
    <w:qFormat/>
    <w:rsid w:val="001C2409"/>
    <w:pPr>
      <w:keepNext/>
      <w:keepLines/>
      <w:spacing w:before="360" w:after="120"/>
      <w:outlineLvl w:val="1"/>
    </w:pPr>
    <w:rPr>
      <w:sz w:val="32"/>
      <w:szCs w:val="32"/>
    </w:rPr>
  </w:style>
  <w:style w:type="paragraph" w:styleId="Titre3">
    <w:name w:val="heading 3"/>
    <w:basedOn w:val="Normal"/>
    <w:next w:val="Normal"/>
    <w:uiPriority w:val="9"/>
    <w:semiHidden/>
    <w:unhideWhenUsed/>
    <w:qFormat/>
    <w:rsid w:val="001C2409"/>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rsid w:val="001C2409"/>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rsid w:val="001C2409"/>
    <w:pPr>
      <w:keepNext/>
      <w:keepLines/>
      <w:spacing w:before="240" w:after="80"/>
      <w:outlineLvl w:val="4"/>
    </w:pPr>
    <w:rPr>
      <w:color w:val="666666"/>
    </w:rPr>
  </w:style>
  <w:style w:type="paragraph" w:styleId="Titre6">
    <w:name w:val="heading 6"/>
    <w:basedOn w:val="Normal"/>
    <w:next w:val="Normal"/>
    <w:uiPriority w:val="9"/>
    <w:semiHidden/>
    <w:unhideWhenUsed/>
    <w:qFormat/>
    <w:rsid w:val="001C2409"/>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1C2409"/>
    <w:tblPr>
      <w:tblCellMar>
        <w:top w:w="0" w:type="dxa"/>
        <w:left w:w="0" w:type="dxa"/>
        <w:bottom w:w="0" w:type="dxa"/>
        <w:right w:w="0" w:type="dxa"/>
      </w:tblCellMar>
    </w:tblPr>
  </w:style>
  <w:style w:type="paragraph" w:styleId="Titre">
    <w:name w:val="Title"/>
    <w:basedOn w:val="Normal"/>
    <w:next w:val="Normal"/>
    <w:uiPriority w:val="10"/>
    <w:qFormat/>
    <w:rsid w:val="001C2409"/>
    <w:pPr>
      <w:keepNext/>
      <w:keepLines/>
      <w:spacing w:after="60"/>
    </w:pPr>
    <w:rPr>
      <w:sz w:val="52"/>
      <w:szCs w:val="52"/>
    </w:rPr>
  </w:style>
  <w:style w:type="paragraph" w:styleId="Sous-titre">
    <w:name w:val="Subtitle"/>
    <w:basedOn w:val="Normal"/>
    <w:next w:val="Normal"/>
    <w:uiPriority w:val="11"/>
    <w:qFormat/>
    <w:rsid w:val="001C2409"/>
    <w:pPr>
      <w:keepNext/>
      <w:keepLines/>
      <w:spacing w:after="320"/>
    </w:pPr>
    <w:rPr>
      <w:color w:val="666666"/>
      <w:sz w:val="30"/>
      <w:szCs w:val="30"/>
    </w:rPr>
  </w:style>
  <w:style w:type="paragraph" w:styleId="Paragraphedeliste">
    <w:name w:val="List Paragraph"/>
    <w:basedOn w:val="Normal"/>
    <w:uiPriority w:val="34"/>
    <w:qFormat/>
    <w:rsid w:val="009A65E9"/>
    <w:pPr>
      <w:ind w:left="720"/>
      <w:contextualSpacing/>
    </w:pPr>
  </w:style>
  <w:style w:type="paragraph" w:styleId="NormalWeb">
    <w:name w:val="Normal (Web)"/>
    <w:basedOn w:val="Normal"/>
    <w:uiPriority w:val="99"/>
    <w:semiHidden/>
    <w:unhideWhenUsed/>
    <w:rsid w:val="00E3454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E3454E"/>
    <w:rPr>
      <w:color w:val="0000FF"/>
      <w:u w:val="single"/>
    </w:rPr>
  </w:style>
  <w:style w:type="table" w:styleId="Grilledutableau">
    <w:name w:val="Table Grid"/>
    <w:basedOn w:val="TableauNormal"/>
    <w:uiPriority w:val="39"/>
    <w:rsid w:val="00E3454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9891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uane.gov.tn/fileadmin/images_nouvelles/Publications_PDF/Decret_1343_du_02-12-2016_TRE.pdf" TargetMode="External"/><Relationship Id="rId3" Type="http://schemas.openxmlformats.org/officeDocument/2006/relationships/styles" Target="styles.xml"/><Relationship Id="rId7" Type="http://schemas.openxmlformats.org/officeDocument/2006/relationships/hyperlink" Target="https://www.douane.gov.tn/fileadmin/BOD/DGD_2015/070_201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uane.gov.tn/fileadmin/images_nouvelles/Publications_PDF/Decret_645_du_27_juin_2012-AR.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uane.gov.tn/wp-content/uploads/2019/08/2018-236_D%C3%A9cret_gouv_TRE_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2142A-3093-420D-B1C1-9A976B28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2010</Words>
  <Characters>11060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Yassine</dc:creator>
  <cp:lastModifiedBy>Marwa Aloui</cp:lastModifiedBy>
  <cp:revision>40</cp:revision>
  <cp:lastPrinted>2020-07-01T22:15:00Z</cp:lastPrinted>
  <dcterms:created xsi:type="dcterms:W3CDTF">2020-07-04T21:08:00Z</dcterms:created>
  <dcterms:modified xsi:type="dcterms:W3CDTF">2020-07-09T18:50:00Z</dcterms:modified>
</cp:coreProperties>
</file>